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ype="textWrapping"/>
      </w:r>
      <w:r>
        <w:rPr>
          <w:rFonts w:asciiTheme="minorHAnsi" w:hAnsiTheme="minorHAnsi" w:cstheme="minorHAnsi"/>
          <w:b/>
          <w:sz w:val="36"/>
          <w:szCs w:val="36"/>
          <w:lang w:val="en-GB"/>
        </w:rPr>
        <w:t>INSTRUCTIONS ON HOW TO SUBMIT A QUOTATION</w:t>
      </w:r>
      <w:r>
        <w:rPr>
          <w:rFonts w:asciiTheme="minorHAnsi" w:hAnsiTheme="minorHAnsi" w:cstheme="minorHAnsi"/>
          <w:b/>
          <w:sz w:val="36"/>
          <w:szCs w:val="36"/>
          <w:lang w:val="en-GB"/>
        </w:rPr>
        <w:br w:type="textWrapping"/>
      </w:r>
      <w:r>
        <w:rPr>
          <w:rFonts w:asciiTheme="minorHAnsi" w:hAnsiTheme="minorHAnsi" w:cstheme="minorHAnsi"/>
          <w:b/>
          <w:sz w:val="36"/>
          <w:szCs w:val="36"/>
          <w:lang w:val="en-GB"/>
        </w:rPr>
        <w:t>for Standard Goods</w:t>
      </w:r>
    </w:p>
    <w:p>
      <w:pPr>
        <w:tabs>
          <w:tab w:val="left" w:pos="2835"/>
        </w:tabs>
        <w:spacing w:before="240" w:after="240"/>
        <w:ind w:left="2835" w:hanging="2835"/>
        <w:jc w:val="center"/>
        <w:rPr>
          <w:rFonts w:hint="default" w:asciiTheme="minorHAnsi" w:hAnsiTheme="minorHAnsi" w:cstheme="minorHAnsi"/>
          <w:lang w:val="en-US" w:eastAsia="ko-KR"/>
        </w:rPr>
      </w:pPr>
      <w:bookmarkStart w:id="0" w:name="_Ref384989099"/>
      <w:bookmarkStart w:id="1" w:name="_Ref371928515"/>
      <w:bookmarkStart w:id="2" w:name="_Ref374243803"/>
      <w:bookmarkStart w:id="3" w:name="_Ref385265302"/>
      <w:r>
        <w:rPr>
          <w:b/>
          <w:lang w:val="en-GB"/>
        </w:rPr>
        <w:t>Procurement No:</w:t>
      </w:r>
      <w:r>
        <w:rPr>
          <w:lang w:val="en-GB"/>
        </w:rPr>
        <w:tab/>
      </w:r>
      <w:bookmarkEnd w:id="0"/>
      <w:bookmarkEnd w:id="1"/>
      <w:bookmarkEnd w:id="2"/>
      <w:bookmarkEnd w:id="3"/>
      <w:r>
        <w:rPr>
          <w:rStyle w:val="32"/>
          <w:rFonts w:hint="default" w:asciiTheme="minorHAnsi" w:hAnsiTheme="minorHAnsi" w:cstheme="minorHAnsi"/>
          <w:lang w:val="en-US"/>
        </w:rPr>
        <w:t>15-G001-21</w:t>
      </w:r>
    </w:p>
    <w:p>
      <w:pPr>
        <w:rPr>
          <w:rFonts w:ascii="Calibri" w:hAnsi="Calibri" w:cs="Calibri"/>
          <w:b/>
          <w:lang w:val="en-GB" w:eastAsia="ko-KR"/>
        </w:rPr>
      </w:pPr>
      <w:r>
        <w:rPr>
          <w:rFonts w:ascii="Calibri" w:hAnsi="Calibri" w:cs="Calibri"/>
          <w:b/>
          <w:lang w:val="en-GB" w:eastAsia="ko-KR"/>
        </w:rPr>
        <w:br w:type="page"/>
      </w:r>
    </w:p>
    <w:p>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t>Index</w:t>
      </w:r>
    </w:p>
    <w:p>
      <w:pPr>
        <w:pStyle w:val="34"/>
        <w:rPr>
          <w:rFonts w:asciiTheme="minorHAnsi" w:hAnsiTheme="minorHAnsi" w:eastAsiaTheme="minorEastAsia" w:cstheme="minorBidi"/>
          <w:caps w:val="0"/>
          <w:sz w:val="22"/>
          <w:szCs w:val="22"/>
          <w:lang w:val="en-GB" w:eastAsia="en-GB"/>
        </w:rPr>
      </w:pPr>
      <w:r>
        <w:rPr>
          <w:lang w:val="en-GB"/>
        </w:rPr>
        <w:fldChar w:fldCharType="begin"/>
      </w:r>
      <w:r>
        <w:rPr>
          <w:lang w:val="en-GB"/>
        </w:rPr>
        <w:instrText xml:space="preserve"> TOC \o "1-4" </w:instrText>
      </w:r>
      <w:r>
        <w:rPr>
          <w:lang w:val="en-GB"/>
        </w:rPr>
        <w:fldChar w:fldCharType="separate"/>
      </w:r>
      <w:r>
        <w:rPr>
          <w:rFonts w:cs="Calibri"/>
        </w:rPr>
        <w:t>Instructions on how to submit the Quotation</w:t>
      </w:r>
      <w:r>
        <w:tab/>
      </w:r>
      <w:r>
        <w:fldChar w:fldCharType="begin"/>
      </w:r>
      <w:r>
        <w:instrText xml:space="preserve"> PAGEREF _Toc44938294 \h </w:instrText>
      </w:r>
      <w:r>
        <w:fldChar w:fldCharType="separate"/>
      </w:r>
      <w:r>
        <w:t>3</w:t>
      </w:r>
      <w:r>
        <w:fldChar w:fldCharType="end"/>
      </w:r>
    </w:p>
    <w:p>
      <w:pPr>
        <w:pStyle w:val="35"/>
        <w:tabs>
          <w:tab w:val="left" w:pos="1440"/>
        </w:tabs>
        <w:rPr>
          <w:rFonts w:asciiTheme="minorHAnsi" w:hAnsiTheme="minorHAnsi" w:eastAsiaTheme="minorEastAsia" w:cstheme="minorBidi"/>
          <w:smallCaps w:val="0"/>
          <w:sz w:val="22"/>
          <w:szCs w:val="22"/>
          <w:lang w:val="en-GB" w:eastAsia="en-GB"/>
        </w:rPr>
      </w:pPr>
      <w:r>
        <w:rPr>
          <w:rFonts w:cs="Calibri"/>
          <w:lang w:eastAsia="ko-KR"/>
        </w:rPr>
        <w:t>I.</w:t>
      </w:r>
      <w:r>
        <w:rPr>
          <w:rFonts w:asciiTheme="minorHAnsi" w:hAnsiTheme="minorHAnsi" w:eastAsiaTheme="minorEastAsia" w:cstheme="minorBidi"/>
          <w:smallCaps w:val="0"/>
          <w:sz w:val="22"/>
          <w:szCs w:val="22"/>
          <w:lang w:val="en-GB" w:eastAsia="en-GB"/>
        </w:rPr>
        <w:tab/>
      </w:r>
      <w:r>
        <w:rPr>
          <w:rFonts w:cs="Calibri"/>
          <w:lang w:eastAsia="ko-KR"/>
        </w:rPr>
        <w:t>General Instructions</w:t>
      </w:r>
      <w:r>
        <w:tab/>
      </w:r>
      <w:r>
        <w:fldChar w:fldCharType="begin"/>
      </w:r>
      <w:r>
        <w:instrText xml:space="preserve"> PAGEREF _Toc44938295 \h </w:instrText>
      </w:r>
      <w:r>
        <w:fldChar w:fldCharType="separate"/>
      </w:r>
      <w:r>
        <w:t>3</w:t>
      </w:r>
      <w:r>
        <w:fldChar w:fldCharType="end"/>
      </w:r>
    </w:p>
    <w:p>
      <w:pPr>
        <w:pStyle w:val="36"/>
        <w:rPr>
          <w:rFonts w:asciiTheme="minorHAnsi" w:hAnsiTheme="minorHAnsi" w:eastAsiaTheme="minorEastAsia" w:cstheme="minorBidi"/>
          <w:sz w:val="22"/>
          <w:szCs w:val="22"/>
          <w:lang w:val="en-GB" w:eastAsia="en-GB"/>
        </w:rPr>
      </w:pPr>
      <w:r>
        <w:rPr>
          <w:rFonts w:cs="Calibri"/>
          <w:lang w:val="en-GB"/>
        </w:rPr>
        <w:t>Official email address</w:t>
      </w:r>
      <w:r>
        <w:tab/>
      </w:r>
      <w:r>
        <w:fldChar w:fldCharType="begin"/>
      </w:r>
      <w:r>
        <w:instrText xml:space="preserve"> PAGEREF _Toc44938296 \h </w:instrText>
      </w:r>
      <w:r>
        <w:fldChar w:fldCharType="separate"/>
      </w:r>
      <w:r>
        <w:t>3</w:t>
      </w:r>
      <w:r>
        <w:fldChar w:fldCharType="end"/>
      </w:r>
    </w:p>
    <w:p>
      <w:pPr>
        <w:pStyle w:val="36"/>
        <w:rPr>
          <w:rFonts w:asciiTheme="minorHAnsi" w:hAnsiTheme="minorHAnsi" w:eastAsiaTheme="minorEastAsia" w:cstheme="minorBidi"/>
          <w:sz w:val="22"/>
          <w:szCs w:val="22"/>
          <w:lang w:val="en-GB" w:eastAsia="en-GB"/>
        </w:rPr>
      </w:pPr>
      <w:r>
        <w:rPr>
          <w:rFonts w:cs="Calibri"/>
          <w:lang w:val="en-GB"/>
        </w:rPr>
        <w:t>Mandatory requirements</w:t>
      </w:r>
      <w:r>
        <w:tab/>
      </w:r>
      <w:r>
        <w:fldChar w:fldCharType="begin"/>
      </w:r>
      <w:r>
        <w:instrText xml:space="preserve"> PAGEREF _Toc44938297 \h </w:instrText>
      </w:r>
      <w:r>
        <w:fldChar w:fldCharType="separate"/>
      </w:r>
      <w:r>
        <w:t>4</w:t>
      </w:r>
      <w:r>
        <w:fldChar w:fldCharType="end"/>
      </w:r>
    </w:p>
    <w:p>
      <w:pPr>
        <w:pStyle w:val="36"/>
        <w:rPr>
          <w:rFonts w:asciiTheme="minorHAnsi" w:hAnsiTheme="minorHAnsi" w:eastAsiaTheme="minorEastAsia" w:cstheme="minorBidi"/>
          <w:sz w:val="22"/>
          <w:szCs w:val="22"/>
          <w:lang w:val="en-GB" w:eastAsia="en-GB"/>
        </w:rPr>
      </w:pPr>
      <w:r>
        <w:rPr>
          <w:rFonts w:cs="Calibri"/>
          <w:lang w:val="en-GB"/>
        </w:rPr>
        <w:t>Clarification and amendment of RFQ documents</w:t>
      </w:r>
      <w:r>
        <w:tab/>
      </w:r>
      <w:r>
        <w:fldChar w:fldCharType="begin"/>
      </w:r>
      <w:r>
        <w:instrText xml:space="preserve"> PAGEREF _Toc44938298 \h </w:instrText>
      </w:r>
      <w:r>
        <w:fldChar w:fldCharType="separate"/>
      </w:r>
      <w:r>
        <w:t>4</w:t>
      </w:r>
      <w:r>
        <w:fldChar w:fldCharType="end"/>
      </w:r>
    </w:p>
    <w:p>
      <w:pPr>
        <w:pStyle w:val="36"/>
        <w:rPr>
          <w:rFonts w:asciiTheme="minorHAnsi" w:hAnsiTheme="minorHAnsi" w:eastAsiaTheme="minorEastAsia" w:cstheme="minorBidi"/>
          <w:sz w:val="22"/>
          <w:szCs w:val="22"/>
          <w:lang w:val="en-GB" w:eastAsia="en-GB"/>
        </w:rPr>
      </w:pPr>
      <w:r>
        <w:rPr>
          <w:rFonts w:cs="Calibri"/>
          <w:lang w:val="en-GB"/>
        </w:rPr>
        <w:t>Method of submission and Quotation format</w:t>
      </w:r>
      <w:r>
        <w:tab/>
      </w:r>
      <w:r>
        <w:fldChar w:fldCharType="begin"/>
      </w:r>
      <w:r>
        <w:instrText xml:space="preserve"> PAGEREF _Toc44938299 \h </w:instrText>
      </w:r>
      <w:r>
        <w:fldChar w:fldCharType="separate"/>
      </w:r>
      <w:r>
        <w:t>4</w:t>
      </w:r>
      <w:r>
        <w:fldChar w:fldCharType="end"/>
      </w:r>
    </w:p>
    <w:p>
      <w:pPr>
        <w:pStyle w:val="37"/>
        <w:rPr>
          <w:rFonts w:asciiTheme="minorHAnsi" w:hAnsiTheme="minorHAnsi" w:eastAsiaTheme="minorEastAsia" w:cstheme="minorBidi"/>
          <w:sz w:val="22"/>
          <w:szCs w:val="22"/>
          <w:lang w:val="en-GB" w:eastAsia="en-GB"/>
        </w:rPr>
      </w:pPr>
      <w:r>
        <w:rPr>
          <w:lang w:val="en-GB"/>
        </w:rPr>
        <w:t>Electronic submission</w:t>
      </w:r>
      <w:r>
        <w:tab/>
      </w:r>
      <w:r>
        <w:fldChar w:fldCharType="begin"/>
      </w:r>
      <w:r>
        <w:instrText xml:space="preserve"> PAGEREF _Toc44938300 \h </w:instrText>
      </w:r>
      <w:r>
        <w:fldChar w:fldCharType="separate"/>
      </w:r>
      <w:r>
        <w:t>4</w:t>
      </w:r>
      <w:r>
        <w:fldChar w:fldCharType="end"/>
      </w:r>
    </w:p>
    <w:p>
      <w:pPr>
        <w:pStyle w:val="37"/>
        <w:rPr>
          <w:rFonts w:asciiTheme="minorHAnsi" w:hAnsiTheme="minorHAnsi" w:eastAsiaTheme="minorEastAsia" w:cstheme="minorBidi"/>
          <w:sz w:val="22"/>
          <w:szCs w:val="22"/>
          <w:lang w:val="en-GB" w:eastAsia="en-GB"/>
        </w:rPr>
      </w:pPr>
      <w:r>
        <w:rPr>
          <w:lang w:val="en-GB"/>
        </w:rPr>
        <w:t>Other means of submission</w:t>
      </w:r>
      <w:r>
        <w:tab/>
      </w:r>
      <w:r>
        <w:fldChar w:fldCharType="begin"/>
      </w:r>
      <w:r>
        <w:instrText xml:space="preserve"> PAGEREF _Toc44938301 \h </w:instrText>
      </w:r>
      <w:r>
        <w:fldChar w:fldCharType="separate"/>
      </w:r>
      <w:r>
        <w:t>5</w:t>
      </w:r>
      <w:r>
        <w:fldChar w:fldCharType="end"/>
      </w:r>
    </w:p>
    <w:p>
      <w:pPr>
        <w:pStyle w:val="35"/>
        <w:tabs>
          <w:tab w:val="left" w:pos="1440"/>
        </w:tabs>
        <w:rPr>
          <w:rFonts w:asciiTheme="minorHAnsi" w:hAnsiTheme="minorHAnsi" w:eastAsiaTheme="minorEastAsia" w:cstheme="minorBidi"/>
          <w:smallCaps w:val="0"/>
          <w:sz w:val="22"/>
          <w:szCs w:val="22"/>
          <w:lang w:val="en-GB" w:eastAsia="en-GB"/>
        </w:rPr>
      </w:pPr>
      <w:r>
        <w:rPr>
          <w:rFonts w:cs="Calibri"/>
          <w:lang w:eastAsia="ko-KR"/>
        </w:rPr>
        <w:t>II.</w:t>
      </w:r>
      <w:r>
        <w:rPr>
          <w:rFonts w:asciiTheme="minorHAnsi" w:hAnsiTheme="minorHAnsi" w:eastAsiaTheme="minorEastAsia"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_Toc44938302 \h </w:instrText>
      </w:r>
      <w:r>
        <w:fldChar w:fldCharType="separate"/>
      </w:r>
      <w:r>
        <w:t>5</w:t>
      </w:r>
      <w:r>
        <w:fldChar w:fldCharType="end"/>
      </w:r>
    </w:p>
    <w:p>
      <w:pPr>
        <w:pStyle w:val="36"/>
        <w:rPr>
          <w:rFonts w:asciiTheme="minorHAnsi" w:hAnsiTheme="minorHAnsi" w:eastAsiaTheme="minorEastAsia" w:cstheme="minorBidi"/>
          <w:sz w:val="22"/>
          <w:szCs w:val="22"/>
          <w:lang w:val="en-GB" w:eastAsia="en-GB"/>
        </w:rPr>
      </w:pPr>
      <w:r>
        <w:rPr>
          <w:rFonts w:cs="Calibri"/>
          <w:lang w:val="en-GB"/>
        </w:rPr>
        <w:t>Cover letter</w:t>
      </w:r>
      <w:r>
        <w:tab/>
      </w:r>
      <w:r>
        <w:fldChar w:fldCharType="begin"/>
      </w:r>
      <w:r>
        <w:instrText xml:space="preserve"> PAGEREF _Toc44938303 \h </w:instrText>
      </w:r>
      <w:r>
        <w:fldChar w:fldCharType="separate"/>
      </w:r>
      <w:r>
        <w:t>5</w:t>
      </w:r>
      <w:r>
        <w:fldChar w:fldCharType="end"/>
      </w:r>
    </w:p>
    <w:p>
      <w:pPr>
        <w:pStyle w:val="36"/>
        <w:rPr>
          <w:rFonts w:asciiTheme="minorHAnsi" w:hAnsiTheme="minorHAnsi" w:eastAsiaTheme="minorEastAsia" w:cstheme="minorBidi"/>
          <w:sz w:val="22"/>
          <w:szCs w:val="22"/>
          <w:lang w:val="en-GB" w:eastAsia="en-GB"/>
        </w:rPr>
      </w:pPr>
      <w:r>
        <w:rPr>
          <w:rFonts w:cs="Calibri"/>
          <w:lang w:val="en-GB"/>
        </w:rPr>
        <w:t>Certificate of Compliance Form</w:t>
      </w:r>
      <w:r>
        <w:tab/>
      </w:r>
      <w:r>
        <w:fldChar w:fldCharType="begin"/>
      </w:r>
      <w:r>
        <w:instrText xml:space="preserve"> PAGEREF _Toc44938304 \h </w:instrText>
      </w:r>
      <w:r>
        <w:fldChar w:fldCharType="separate"/>
      </w:r>
      <w:r>
        <w:t>6</w:t>
      </w:r>
      <w:r>
        <w:fldChar w:fldCharType="end"/>
      </w:r>
    </w:p>
    <w:p>
      <w:pPr>
        <w:pStyle w:val="36"/>
        <w:rPr>
          <w:rFonts w:asciiTheme="minorHAnsi" w:hAnsiTheme="minorHAnsi" w:eastAsiaTheme="minorEastAsia" w:cstheme="minorBidi"/>
          <w:sz w:val="22"/>
          <w:szCs w:val="22"/>
          <w:lang w:val="en-GB" w:eastAsia="en-GB"/>
        </w:rPr>
      </w:pPr>
      <w:r>
        <w:rPr>
          <w:rFonts w:cs="Calibri"/>
          <w:lang w:val="en-GB"/>
        </w:rPr>
        <w:t>Technical component</w:t>
      </w:r>
      <w:r>
        <w:tab/>
      </w:r>
      <w:r>
        <w:fldChar w:fldCharType="begin"/>
      </w:r>
      <w:r>
        <w:instrText xml:space="preserve"> PAGEREF _Toc44938305 \h </w:instrText>
      </w:r>
      <w:r>
        <w:fldChar w:fldCharType="separate"/>
      </w:r>
      <w:r>
        <w:t>6</w:t>
      </w:r>
      <w:r>
        <w:fldChar w:fldCharType="end"/>
      </w:r>
    </w:p>
    <w:p>
      <w:pPr>
        <w:pStyle w:val="36"/>
        <w:rPr>
          <w:rFonts w:asciiTheme="minorHAnsi" w:hAnsiTheme="minorHAnsi" w:eastAsiaTheme="minorEastAsia" w:cstheme="minorBidi"/>
          <w:sz w:val="22"/>
          <w:szCs w:val="22"/>
          <w:lang w:val="en-GB" w:eastAsia="en-GB"/>
        </w:rPr>
      </w:pPr>
      <w:r>
        <w:rPr>
          <w:rFonts w:cs="Calibri"/>
          <w:lang w:val="en-GB"/>
        </w:rPr>
        <w:t>Financial component</w:t>
      </w:r>
      <w:r>
        <w:tab/>
      </w:r>
      <w:r>
        <w:fldChar w:fldCharType="begin"/>
      </w:r>
      <w:r>
        <w:instrText xml:space="preserve"> PAGEREF _Toc44938306 \h </w:instrText>
      </w:r>
      <w:r>
        <w:fldChar w:fldCharType="separate"/>
      </w:r>
      <w:r>
        <w:t>6</w:t>
      </w:r>
      <w:r>
        <w:fldChar w:fldCharType="end"/>
      </w:r>
    </w:p>
    <w:p>
      <w:pPr>
        <w:pStyle w:val="35"/>
        <w:tabs>
          <w:tab w:val="left" w:pos="1440"/>
        </w:tabs>
        <w:rPr>
          <w:rFonts w:asciiTheme="minorHAnsi" w:hAnsiTheme="minorHAnsi" w:eastAsiaTheme="minorEastAsia" w:cstheme="minorBidi"/>
          <w:smallCaps w:val="0"/>
          <w:sz w:val="22"/>
          <w:szCs w:val="22"/>
          <w:lang w:val="en-GB" w:eastAsia="en-GB"/>
        </w:rPr>
      </w:pPr>
      <w:r>
        <w:rPr>
          <w:rFonts w:cs="Calibri"/>
          <w:lang w:eastAsia="ko-KR"/>
        </w:rPr>
        <w:t>III.</w:t>
      </w:r>
      <w:r>
        <w:rPr>
          <w:rFonts w:asciiTheme="minorHAnsi" w:hAnsiTheme="minorHAnsi" w:eastAsiaTheme="minorEastAsia" w:cstheme="minorBidi"/>
          <w:smallCaps w:val="0"/>
          <w:sz w:val="22"/>
          <w:szCs w:val="22"/>
          <w:lang w:val="en-GB" w:eastAsia="en-GB"/>
        </w:rPr>
        <w:tab/>
      </w:r>
      <w:r>
        <w:rPr>
          <w:rFonts w:cs="Calibri"/>
          <w:lang w:eastAsia="ko-KR"/>
        </w:rPr>
        <w:t>Contract Award</w:t>
      </w:r>
      <w:r>
        <w:tab/>
      </w:r>
      <w:r>
        <w:fldChar w:fldCharType="begin"/>
      </w:r>
      <w:r>
        <w:instrText xml:space="preserve"> PAGEREF _Toc44938307 \h </w:instrText>
      </w:r>
      <w:r>
        <w:fldChar w:fldCharType="separate"/>
      </w:r>
      <w:r>
        <w:t>6</w:t>
      </w:r>
      <w:r>
        <w:fldChar w:fldCharType="end"/>
      </w:r>
    </w:p>
    <w:p>
      <w:pPr>
        <w:pStyle w:val="35"/>
        <w:tabs>
          <w:tab w:val="left" w:pos="1440"/>
        </w:tabs>
        <w:rPr>
          <w:rFonts w:asciiTheme="minorHAnsi" w:hAnsiTheme="minorHAnsi" w:eastAsiaTheme="minorEastAsia" w:cstheme="minorBidi"/>
          <w:smallCaps w:val="0"/>
          <w:sz w:val="22"/>
          <w:szCs w:val="22"/>
          <w:lang w:val="en-GB" w:eastAsia="en-GB"/>
        </w:rPr>
      </w:pPr>
      <w:r>
        <w:rPr>
          <w:rFonts w:cs="Calibri"/>
          <w:lang w:eastAsia="ko-KR"/>
        </w:rPr>
        <w:t>IV.</w:t>
      </w:r>
      <w:r>
        <w:rPr>
          <w:rFonts w:asciiTheme="minorHAnsi" w:hAnsiTheme="minorHAnsi" w:eastAsiaTheme="minorEastAsia" w:cstheme="minorBidi"/>
          <w:smallCaps w:val="0"/>
          <w:sz w:val="22"/>
          <w:szCs w:val="22"/>
          <w:lang w:val="en-GB" w:eastAsia="en-GB"/>
        </w:rPr>
        <w:tab/>
      </w:r>
      <w:r>
        <w:rPr>
          <w:rFonts w:cs="Calibri"/>
          <w:lang w:eastAsia="ko-KR"/>
        </w:rPr>
        <w:t>Complaints</w:t>
      </w:r>
      <w:r>
        <w:tab/>
      </w:r>
      <w:r>
        <w:fldChar w:fldCharType="begin"/>
      </w:r>
      <w:r>
        <w:instrText xml:space="preserve"> PAGEREF _Toc44938308 \h </w:instrText>
      </w:r>
      <w:r>
        <w:fldChar w:fldCharType="separate"/>
      </w:r>
      <w:r>
        <w:t>6</w:t>
      </w:r>
      <w:r>
        <w:fldChar w:fldCharType="end"/>
      </w:r>
    </w:p>
    <w:p>
      <w:pPr>
        <w:pStyle w:val="35"/>
        <w:tabs>
          <w:tab w:val="left" w:pos="1440"/>
        </w:tabs>
        <w:rPr>
          <w:rFonts w:asciiTheme="minorHAnsi" w:hAnsiTheme="minorHAnsi" w:eastAsiaTheme="minorEastAsia" w:cstheme="minorBidi"/>
          <w:smallCaps w:val="0"/>
          <w:sz w:val="22"/>
          <w:szCs w:val="22"/>
          <w:lang w:val="en-GB" w:eastAsia="en-GB"/>
        </w:rPr>
      </w:pPr>
      <w:r>
        <w:rPr>
          <w:rFonts w:cs="Calibri"/>
          <w:lang w:eastAsia="ko-KR"/>
        </w:rPr>
        <w:t>V.</w:t>
      </w:r>
      <w:r>
        <w:rPr>
          <w:rFonts w:asciiTheme="minorHAnsi" w:hAnsiTheme="minorHAnsi" w:eastAsiaTheme="minorEastAsia" w:cstheme="minorBidi"/>
          <w:smallCaps w:val="0"/>
          <w:sz w:val="22"/>
          <w:szCs w:val="22"/>
          <w:lang w:val="en-GB" w:eastAsia="en-GB"/>
        </w:rPr>
        <w:tab/>
      </w:r>
      <w:r>
        <w:rPr>
          <w:rFonts w:cs="Calibri"/>
          <w:lang w:eastAsia="ko-KR"/>
        </w:rPr>
        <w:t>Contract finalisation</w:t>
      </w:r>
      <w:r>
        <w:tab/>
      </w:r>
      <w:r>
        <w:fldChar w:fldCharType="begin"/>
      </w:r>
      <w:r>
        <w:instrText xml:space="preserve"> PAGEREF _Toc44938309 \h </w:instrText>
      </w:r>
      <w:r>
        <w:fldChar w:fldCharType="separate"/>
      </w:r>
      <w:r>
        <w:t>7</w:t>
      </w:r>
      <w:r>
        <w:fldChar w:fldCharType="end"/>
      </w:r>
    </w:p>
    <w:p>
      <w:pPr>
        <w:rPr>
          <w:rFonts w:ascii="Calibri" w:hAnsi="Calibri" w:cs="Calibri"/>
          <w:lang w:val="en-GB"/>
        </w:rPr>
      </w:pPr>
      <w:r>
        <w:rPr>
          <w:caps/>
          <w:lang w:val="en-GB"/>
        </w:rPr>
        <w:fldChar w:fldCharType="end"/>
      </w:r>
    </w:p>
    <w:p>
      <w:pPr>
        <w:rPr>
          <w:rFonts w:ascii="Calibri" w:hAnsi="Calibri" w:cs="Calibri"/>
          <w:b/>
          <w:sz w:val="32"/>
          <w:szCs w:val="32"/>
          <w:lang w:val="en-GB" w:eastAsia="en-GB"/>
        </w:rPr>
      </w:pPr>
      <w:bookmarkStart w:id="4" w:name="_Toc292659306"/>
      <w:r>
        <w:rPr>
          <w:rFonts w:cs="Calibri"/>
          <w:sz w:val="32"/>
          <w:szCs w:val="32"/>
          <w:lang w:val="en-GB"/>
        </w:rPr>
        <w:br w:type="page"/>
      </w:r>
    </w:p>
    <w:p>
      <w:pPr>
        <w:pStyle w:val="2"/>
        <w:ind w:left="360"/>
        <w:rPr>
          <w:rFonts w:cs="Calibri"/>
          <w:sz w:val="32"/>
          <w:szCs w:val="32"/>
        </w:rPr>
      </w:pPr>
      <w:bookmarkStart w:id="5" w:name="_Toc44938294"/>
      <w:r>
        <w:rPr>
          <w:rFonts w:cs="Calibri"/>
          <w:sz w:val="32"/>
          <w:szCs w:val="32"/>
        </w:rPr>
        <w:t>Instructions</w:t>
      </w:r>
      <w:bookmarkEnd w:id="4"/>
      <w:r>
        <w:rPr>
          <w:rFonts w:cs="Calibri"/>
          <w:sz w:val="32"/>
          <w:szCs w:val="32"/>
        </w:rPr>
        <w:t xml:space="preserve"> on how to submit the Quotation</w:t>
      </w:r>
      <w:bookmarkEnd w:id="5"/>
    </w:p>
    <w:p>
      <w:pPr>
        <w:pStyle w:val="3"/>
        <w:numPr>
          <w:ilvl w:val="0"/>
          <w:numId w:val="3"/>
        </w:numPr>
        <w:ind w:left="360" w:hanging="270"/>
        <w:rPr>
          <w:rFonts w:cs="Calibri"/>
          <w:sz w:val="28"/>
          <w:szCs w:val="28"/>
          <w:lang w:eastAsia="ko-KR"/>
        </w:rPr>
      </w:pPr>
      <w:bookmarkStart w:id="6" w:name="_Toc44938295"/>
      <w:r>
        <w:rPr>
          <w:rFonts w:cs="Calibri"/>
          <w:sz w:val="28"/>
          <w:szCs w:val="28"/>
          <w:lang w:eastAsia="ko-KR"/>
        </w:rPr>
        <w:t>General Instructions</w:t>
      </w:r>
      <w:bookmarkEnd w:id="6"/>
    </w:p>
    <w:p>
      <w:pPr>
        <w:spacing w:before="120"/>
        <w:jc w:val="both"/>
        <w:rPr>
          <w:rFonts w:ascii="Calibri" w:hAnsi="Calibri" w:cs="Calibri"/>
          <w:color w:val="000000"/>
          <w:lang w:val="en-GB"/>
        </w:rPr>
      </w:pPr>
      <w:r>
        <w:rPr>
          <w:rFonts w:ascii="Calibri" w:hAnsi="Calibri" w:cs="Calibri"/>
          <w:lang w:val="en-GB"/>
        </w:rPr>
        <w:t xml:space="preserve">The Ministry of Internal Affairs, hereinafter referred to as “Procuring Entity”,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pPr>
        <w:spacing w:before="120"/>
        <w:jc w:val="both"/>
        <w:rPr>
          <w:rFonts w:ascii="Calibri" w:hAnsi="Calibri" w:cs="Calibri"/>
          <w:lang w:val="en-GB"/>
        </w:rPr>
      </w:pPr>
      <w:r>
        <w:rPr>
          <w:rFonts w:ascii="Calibri" w:hAnsi="Calibri" w:cs="Calibri"/>
          <w:lang w:val="en-GB"/>
        </w:rPr>
        <w:t>The Procuring Entity may: (a) reject any or all Quotations, (b) accept other than the lowest cost Quotation, (c) accept more than one Quotation, (d) accept alternative Quotations, (e) waive informalities and minor irregularities in Quotations received, and (f) cancel this RFQ.</w:t>
      </w:r>
    </w:p>
    <w:p>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Quotation. The Procuring Entity reserves the right to request additional data, information, discussions, or presentations to support part of, or an entire, Quotation.</w:t>
      </w:r>
    </w:p>
    <w:p>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Procuring Entity, to the </w:t>
      </w:r>
      <w:r>
        <w:rPr>
          <w:rFonts w:ascii="Calibri" w:hAnsi="Calibri" w:eastAsia="Times New Roman"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Procuring Entity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Quotations will be used for evaluation purposes and will not be returned.</w:t>
      </w:r>
    </w:p>
    <w:p>
      <w:pPr>
        <w:pStyle w:val="4"/>
        <w:spacing w:before="240" w:after="0"/>
        <w:jc w:val="both"/>
        <w:rPr>
          <w:rFonts w:cs="Calibri"/>
          <w:sz w:val="24"/>
          <w:lang w:val="en-GB"/>
        </w:rPr>
      </w:pPr>
      <w:bookmarkStart w:id="9" w:name="_Toc44938296"/>
      <w:r>
        <w:rPr>
          <w:rFonts w:cs="Calibri"/>
          <w:sz w:val="24"/>
          <w:lang w:val="en-GB"/>
        </w:rPr>
        <w:t>Official email address</w:t>
      </w:r>
      <w:bookmarkEnd w:id="9"/>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 xml:space="preserve">The official email address is </w:t>
      </w:r>
      <w:r>
        <w:fldChar w:fldCharType="begin"/>
      </w:r>
      <w:r>
        <w:instrText xml:space="preserve"> HYPERLINK "mailto:procurement@mfep.gov.ki" </w:instrText>
      </w:r>
      <w:r>
        <w:fldChar w:fldCharType="separate"/>
      </w:r>
      <w:r>
        <w:rPr>
          <w:rStyle w:val="26"/>
          <w:rFonts w:ascii="Calibri" w:hAnsi="Calibri" w:cs="Calibri"/>
          <w:lang w:val="en-GB" w:eastAsia="ko-KR"/>
        </w:rPr>
        <w:t>procurement@mfep.gov.ki</w:t>
      </w:r>
      <w:r>
        <w:rPr>
          <w:rStyle w:val="26"/>
          <w:rFonts w:ascii="Calibri" w:hAnsi="Calibri" w:cs="Calibri"/>
          <w:lang w:val="en-GB" w:eastAsia="ko-KR"/>
        </w:rPr>
        <w:fldChar w:fldCharType="end"/>
      </w:r>
      <w:r>
        <w:rPr>
          <w:rFonts w:ascii="Calibri" w:hAnsi="Calibri" w:eastAsia="Times New Roman" w:cs="Calibri"/>
          <w:lang w:val="en-GB"/>
        </w:rPr>
        <w:t xml:space="preserve">. All correspondence regarding this RFQ shall be submitted to this address, and this address only. No copies to other </w:t>
      </w:r>
      <w:bookmarkStart w:id="10" w:name="_Hlk26437323"/>
      <w:r>
        <w:rPr>
          <w:rFonts w:ascii="Calibri" w:hAnsi="Calibri" w:eastAsia="Times New Roman" w:cs="Calibri"/>
          <w:lang w:val="en-GB"/>
        </w:rPr>
        <w:t xml:space="preserve">staff of the </w:t>
      </w:r>
      <w:bookmarkEnd w:id="10"/>
      <w:r>
        <w:rPr>
          <w:rFonts w:ascii="Calibri" w:hAnsi="Calibri" w:eastAsia="Times New Roman" w:cs="Calibri"/>
          <w:lang w:val="en-GB"/>
        </w:rPr>
        <w:t>Procuring Entity shall be submitted in parallel.</w:t>
      </w:r>
    </w:p>
    <w:p>
      <w:pPr>
        <w:rPr>
          <w:rFonts w:ascii="Calibri" w:hAnsi="Calibri" w:cs="Calibri"/>
          <w:b/>
          <w:lang w:val="en-GB"/>
        </w:rPr>
      </w:pPr>
      <w:r>
        <w:rPr>
          <w:rFonts w:cs="Calibri"/>
          <w:lang w:val="en-GB"/>
        </w:rPr>
        <w:br w:type="page"/>
      </w:r>
    </w:p>
    <w:p>
      <w:pPr>
        <w:pStyle w:val="4"/>
        <w:spacing w:before="240" w:after="0"/>
        <w:jc w:val="both"/>
        <w:rPr>
          <w:rFonts w:cs="Calibri"/>
          <w:sz w:val="24"/>
          <w:lang w:val="en-GB"/>
        </w:rPr>
      </w:pPr>
      <w:bookmarkStart w:id="11" w:name="_Toc44938297"/>
      <w:r>
        <w:rPr>
          <w:rFonts w:cs="Calibri"/>
          <w:sz w:val="24"/>
          <w:lang w:val="en-GB"/>
        </w:rPr>
        <w:t>Mandatory requirements</w:t>
      </w:r>
      <w:bookmarkEnd w:id="11"/>
    </w:p>
    <w:p>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pPr>
        <w:pStyle w:val="4"/>
        <w:spacing w:before="240" w:after="0"/>
        <w:jc w:val="both"/>
        <w:rPr>
          <w:rFonts w:cs="Calibri"/>
          <w:sz w:val="24"/>
          <w:lang w:val="en-GB"/>
        </w:rPr>
      </w:pPr>
      <w:bookmarkStart w:id="13" w:name="_Toc44938298"/>
      <w:r>
        <w:rPr>
          <w:rFonts w:cs="Calibri"/>
          <w:sz w:val="24"/>
          <w:lang w:val="en-GB"/>
        </w:rPr>
        <w:t>Clarification and amendment of RFQ documents</w:t>
      </w:r>
      <w:bookmarkEnd w:id="13"/>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hAnsi="Calibri" w:eastAsia="Times New Roman" w:cs="Calibri"/>
          <w:b/>
          <w:lang w:val="en-GB"/>
        </w:rPr>
        <w:t>Tenderers name – RFQ Number  – Questions</w:t>
      </w:r>
      <w:r>
        <w:rPr>
          <w:rFonts w:ascii="Calibri" w:hAnsi="Calibri" w:eastAsia="Times New Roman" w:cs="Calibri"/>
          <w:lang w:val="en-GB"/>
        </w:rPr>
        <w:t xml:space="preserve">. Pdf format is not accepted. </w:t>
      </w:r>
      <w:bookmarkStart w:id="14" w:name="_Hlk26437519"/>
      <w:r>
        <w:rPr>
          <w:rFonts w:ascii="Calibri" w:hAnsi="Calibri" w:eastAsia="Times New Roman" w:cs="Calibri"/>
          <w:lang w:val="en-GB"/>
        </w:rPr>
        <w:t xml:space="preserve">Please, refer to the time schedule </w:t>
      </w:r>
      <w:bookmarkEnd w:id="14"/>
      <w:r>
        <w:rPr>
          <w:rFonts w:ascii="Calibri" w:hAnsi="Calibri" w:eastAsia="Times New Roman" w:cs="Calibri"/>
          <w:lang w:val="en-GB"/>
        </w:rPr>
        <w:t>for the due date for submission of questions.</w:t>
      </w:r>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 xml:space="preserve">The Procuring Entity has a policy to treat all Tenderers equally. Please do not contact other Procuring Entity personnel to discuss the RFQ.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Quotation from such Tenderer having obtained unfair advantages. Questions on the substance of the RFQ will be answered (without identifying the source of inquiry) on the Procuring Entity website: </w:t>
      </w:r>
      <w:r>
        <w:fldChar w:fldCharType="begin"/>
      </w:r>
      <w:r>
        <w:instrText xml:space="preserve"> HYPERLINK "http://www.mfed.gov.ki/mfed/cpu" </w:instrText>
      </w:r>
      <w:r>
        <w:fldChar w:fldCharType="separate"/>
      </w:r>
      <w:r>
        <w:rPr>
          <w:rStyle w:val="26"/>
          <w:rFonts w:ascii="Calibri" w:hAnsi="Calibri" w:cs="Calibri"/>
          <w:lang w:val="en-GB"/>
        </w:rPr>
        <w:t>www.procurement.gov.ki/opentender</w:t>
      </w:r>
      <w:r>
        <w:rPr>
          <w:rStyle w:val="26"/>
          <w:rFonts w:ascii="Calibri" w:hAnsi="Calibri" w:cs="Calibri"/>
          <w:lang w:val="en-GB"/>
        </w:rPr>
        <w:fldChar w:fldCharType="end"/>
      </w:r>
      <w:r>
        <w:rPr>
          <w:rFonts w:eastAsia="Times New Roman"/>
        </w:rPr>
        <w:t xml:space="preserve"> </w:t>
      </w:r>
      <w:r>
        <w:rPr>
          <w:rFonts w:ascii="Calibri" w:hAnsi="Calibri" w:eastAsia="Times New Roman" w:cs="Calibri"/>
          <w:lang w:val="en-GB"/>
        </w:rPr>
        <w:t>or in the case of a direct invitation, directly to all invited Tenderers</w:t>
      </w:r>
      <w:r>
        <w:rPr>
          <w:rFonts w:ascii="Calibri" w:hAnsi="Calibri" w:cs="Calibri"/>
          <w:lang w:val="en-GB"/>
        </w:rPr>
        <w:t xml:space="preserve">. </w:t>
      </w:r>
      <w:r>
        <w:rPr>
          <w:rFonts w:ascii="Calibri" w:hAnsi="Calibri" w:eastAsia="Times New Roman" w:cs="Calibri"/>
          <w:lang w:val="en-GB"/>
        </w:rPr>
        <w:t>See the time schedule for the date when the Procuring Entity will release any clarifications and/or amendments.</w:t>
      </w:r>
    </w:p>
    <w:p>
      <w:pPr>
        <w:pStyle w:val="4"/>
        <w:spacing w:before="240" w:after="0"/>
        <w:jc w:val="both"/>
        <w:rPr>
          <w:rFonts w:cs="Calibri"/>
          <w:sz w:val="24"/>
          <w:lang w:val="en-GB"/>
        </w:rPr>
      </w:pPr>
      <w:bookmarkStart w:id="15" w:name="_Toc44938299"/>
      <w:r>
        <w:rPr>
          <w:rFonts w:cs="Calibri"/>
          <w:sz w:val="24"/>
          <w:lang w:val="en-GB"/>
        </w:rPr>
        <w:t>Method of submission and Quotation format</w:t>
      </w:r>
      <w:bookmarkEnd w:id="15"/>
    </w:p>
    <w:p>
      <w:pPr>
        <w:spacing w:before="100" w:beforeAutospacing="1" w:after="100" w:afterAutospacing="1"/>
        <w:rPr>
          <w:rFonts w:ascii="Calibri" w:hAnsi="Calibri" w:eastAsia="Times New Roman" w:cs="Calibri"/>
          <w:bCs/>
          <w:lang w:val="en-GB"/>
        </w:rPr>
      </w:pPr>
      <w:r>
        <w:rPr>
          <w:rFonts w:ascii="Calibri" w:hAnsi="Calibri" w:eastAsia="Times New Roman" w:cs="Calibri"/>
          <w:lang w:val="en-GB"/>
        </w:rPr>
        <w:t>All Quotations must be submitted in electronic version</w:t>
      </w:r>
      <w:bookmarkStart w:id="16" w:name="_Hlk9600481"/>
      <w:r>
        <w:rPr>
          <w:rFonts w:ascii="Calibri" w:hAnsi="Calibri" w:eastAsia="Times New Roman" w:cs="Calibri"/>
          <w:lang w:val="en-GB"/>
        </w:rPr>
        <w:t>, unless otherwise specified in the RFP,</w:t>
      </w:r>
      <w:bookmarkEnd w:id="16"/>
      <w:r>
        <w:rPr>
          <w:rFonts w:ascii="Calibri" w:hAnsi="Calibri" w:eastAsia="Times New Roman" w:cs="Calibri"/>
          <w:lang w:val="en-GB"/>
        </w:rPr>
        <w:t xml:space="preserve"> via email to the official email address, with the following noted in the subject line: </w:t>
      </w:r>
      <w:r>
        <w:rPr>
          <w:rFonts w:ascii="Calibri" w:hAnsi="Calibri" w:eastAsia="Times New Roman" w:cs="Calibri"/>
          <w:b/>
          <w:lang w:val="en-GB"/>
        </w:rPr>
        <w:t>Tenderers name – RFQ Number – Quotation</w:t>
      </w:r>
      <w:r>
        <w:rPr>
          <w:rFonts w:ascii="Calibri" w:hAnsi="Calibri" w:eastAsia="Times New Roman" w:cs="Calibri"/>
          <w:bCs/>
          <w:lang w:val="en-GB"/>
        </w:rPr>
        <w:t xml:space="preserve"> </w:t>
      </w:r>
      <w:bookmarkStart w:id="17" w:name="_Hlk26437960"/>
      <w:r>
        <w:rPr>
          <w:rFonts w:ascii="Calibri" w:hAnsi="Calibri" w:eastAsia="Times New Roman" w:cs="Calibri"/>
          <w:bCs/>
          <w:lang w:val="en-GB"/>
        </w:rPr>
        <w:t xml:space="preserve">followed by the name of the respective </w:t>
      </w:r>
      <w:r>
        <w:rPr>
          <w:rFonts w:ascii="Calibri" w:hAnsi="Calibri" w:eastAsia="Times New Roman" w:cs="Calibri"/>
          <w:b/>
          <w:i/>
          <w:iCs/>
          <w:lang w:val="en-GB"/>
        </w:rPr>
        <w:t>component a-d</w:t>
      </w:r>
      <w:r>
        <w:rPr>
          <w:rFonts w:ascii="Calibri" w:hAnsi="Calibri" w:eastAsia="Times New Roman" w:cs="Calibri"/>
          <w:bCs/>
          <w:lang w:val="en-GB"/>
        </w:rPr>
        <w:t>, as defined below</w:t>
      </w:r>
      <w:bookmarkEnd w:id="17"/>
      <w:r>
        <w:rPr>
          <w:rFonts w:ascii="Calibri" w:hAnsi="Calibri" w:eastAsia="Times New Roman" w:cs="Calibri"/>
          <w:bCs/>
          <w:lang w:val="en-GB"/>
        </w:rPr>
        <w:t xml:space="preserve">, i.e. marked </w:t>
      </w:r>
      <w:r>
        <w:rPr>
          <w:rFonts w:ascii="Calibri" w:hAnsi="Calibri" w:eastAsia="Times New Roman" w:cs="Calibri"/>
          <w:b/>
          <w:bCs/>
          <w:lang w:val="en-GB"/>
        </w:rPr>
        <w:t>– Cover letter</w:t>
      </w:r>
      <w:r>
        <w:rPr>
          <w:rFonts w:ascii="Calibri" w:hAnsi="Calibri" w:eastAsia="Times New Roman" w:cs="Calibri"/>
          <w:b/>
          <w:lang w:val="en-GB"/>
        </w:rPr>
        <w:t xml:space="preserve">, – </w:t>
      </w:r>
      <w:r>
        <w:rPr>
          <w:rFonts w:ascii="Calibri" w:hAnsi="Calibri" w:eastAsia="Times New Roman" w:cs="Calibri"/>
          <w:b/>
          <w:bCs/>
          <w:lang w:val="en-GB"/>
        </w:rPr>
        <w:t>Certificate</w:t>
      </w:r>
      <w:r>
        <w:rPr>
          <w:rFonts w:ascii="Calibri" w:hAnsi="Calibri" w:eastAsia="Times New Roman" w:cs="Calibri"/>
          <w:bCs/>
          <w:lang w:val="en-GB"/>
        </w:rPr>
        <w:t>,</w:t>
      </w:r>
      <w:r>
        <w:rPr>
          <w:rFonts w:ascii="Calibri" w:hAnsi="Calibri" w:eastAsia="Times New Roman" w:cs="Calibri"/>
          <w:b/>
          <w:bCs/>
          <w:lang w:val="en-GB"/>
        </w:rPr>
        <w:t xml:space="preserve"> – Technical Proposal</w:t>
      </w:r>
      <w:r>
        <w:rPr>
          <w:rFonts w:ascii="Calibri" w:hAnsi="Calibri" w:eastAsia="Times New Roman" w:cs="Calibri"/>
          <w:bCs/>
          <w:lang w:val="en-GB"/>
        </w:rPr>
        <w:t xml:space="preserve"> or </w:t>
      </w:r>
      <w:r>
        <w:rPr>
          <w:rFonts w:ascii="Calibri" w:hAnsi="Calibri" w:eastAsia="Times New Roman" w:cs="Calibri"/>
          <w:b/>
          <w:bCs/>
          <w:lang w:val="en-GB"/>
        </w:rPr>
        <w:t>– Financial Proposal</w:t>
      </w:r>
      <w:r>
        <w:rPr>
          <w:rFonts w:ascii="Calibri" w:hAnsi="Calibri" w:eastAsia="Times New Roman" w:cs="Calibri"/>
          <w:bCs/>
          <w:lang w:val="en-GB"/>
        </w:rPr>
        <w:t>, in addition to the above.</w:t>
      </w:r>
    </w:p>
    <w:p>
      <w:pPr>
        <w:pStyle w:val="5"/>
        <w:rPr>
          <w:lang w:val="en-GB"/>
        </w:rPr>
      </w:pPr>
      <w:bookmarkStart w:id="18" w:name="_Toc9865439"/>
      <w:bookmarkStart w:id="19" w:name="_Toc44938300"/>
      <w:r>
        <w:rPr>
          <w:lang w:val="en-GB"/>
        </w:rPr>
        <w:t>Electronic submission</w:t>
      </w:r>
      <w:bookmarkEnd w:id="18"/>
      <w:bookmarkEnd w:id="19"/>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hAnsi="Calibri" w:eastAsia="Times New Roman" w:cs="Calibri"/>
          <w:lang w:val="en-GB"/>
        </w:rPr>
        <w:t>, with the same marking</w:t>
      </w:r>
      <w:bookmarkEnd w:id="20"/>
      <w:r>
        <w:rPr>
          <w:rFonts w:ascii="Calibri" w:hAnsi="Calibri" w:eastAsia="Times New Roman" w:cs="Calibri"/>
          <w:lang w:val="en-GB"/>
        </w:rPr>
        <w:t>.</w:t>
      </w:r>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Format of documents submitted shall be as follows:</w:t>
      </w:r>
    </w:p>
    <w:p>
      <w:pPr>
        <w:pStyle w:val="81"/>
        <w:numPr>
          <w:ilvl w:val="0"/>
          <w:numId w:val="4"/>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pPr>
        <w:pStyle w:val="81"/>
        <w:numPr>
          <w:ilvl w:val="0"/>
          <w:numId w:val="4"/>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pPr>
        <w:pStyle w:val="81"/>
        <w:numPr>
          <w:ilvl w:val="0"/>
          <w:numId w:val="4"/>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pPr>
        <w:pStyle w:val="5"/>
        <w:rPr>
          <w:lang w:val="en-GB"/>
        </w:rPr>
      </w:pPr>
      <w:bookmarkStart w:id="21" w:name="_Toc44938301"/>
      <w:bookmarkStart w:id="22" w:name="_Toc9865440"/>
      <w:r>
        <w:rPr>
          <w:lang w:val="en-GB"/>
        </w:rPr>
        <w:t>Other means of submission</w:t>
      </w:r>
      <w:bookmarkEnd w:id="21"/>
      <w:bookmarkEnd w:id="22"/>
    </w:p>
    <w:p>
      <w:pPr>
        <w:rPr>
          <w:rFonts w:hint="default"/>
          <w:lang w:val="en-US"/>
        </w:rPr>
      </w:pPr>
      <w:r>
        <w:rPr>
          <w:lang w:val="en-GB"/>
        </w:rPr>
        <w:t>For any other means of submission, i.e. delivery in hard copies, by mail, by hand or by courier, they shall be in closed and sealed envelopes or parcels, marked as above</w:t>
      </w:r>
      <w:r>
        <w:rPr>
          <w:rFonts w:hint="default"/>
          <w:lang w:val="en-US"/>
        </w:rPr>
        <w:t xml:space="preserve"> and will be submitted to the address below:</w:t>
      </w:r>
    </w:p>
    <w:p>
      <w:pPr>
        <w:rPr>
          <w:rFonts w:hint="default"/>
          <w:lang w:val="en-US"/>
        </w:rPr>
      </w:pPr>
    </w:p>
    <w:p>
      <w:pPr>
        <w:rPr>
          <w:rFonts w:hint="default"/>
          <w:b/>
          <w:bCs/>
          <w:lang w:val="en-US"/>
        </w:rPr>
      </w:pPr>
      <w:r>
        <w:rPr>
          <w:rFonts w:hint="default"/>
          <w:b/>
          <w:bCs/>
          <w:lang w:val="en-US"/>
        </w:rPr>
        <w:t>Secretary,</w:t>
      </w:r>
    </w:p>
    <w:p>
      <w:pPr>
        <w:rPr>
          <w:rFonts w:hint="default"/>
          <w:b/>
          <w:bCs/>
          <w:lang w:val="en-US"/>
        </w:rPr>
      </w:pPr>
      <w:r>
        <w:rPr>
          <w:rFonts w:hint="default"/>
          <w:b/>
          <w:bCs/>
          <w:lang w:val="en-US"/>
        </w:rPr>
        <w:t>Ministry of Finance &amp; Economic Development,</w:t>
      </w:r>
    </w:p>
    <w:p>
      <w:pPr>
        <w:rPr>
          <w:rFonts w:hint="default"/>
          <w:b/>
          <w:bCs/>
          <w:lang w:val="en-US"/>
        </w:rPr>
      </w:pPr>
      <w:r>
        <w:rPr>
          <w:rFonts w:hint="default"/>
          <w:b/>
          <w:bCs/>
          <w:lang w:val="en-US"/>
        </w:rPr>
        <w:t>Bairiki.</w:t>
      </w:r>
    </w:p>
    <w:p>
      <w:pPr>
        <w:rPr>
          <w:rFonts w:hint="default"/>
          <w:b/>
          <w:bCs/>
          <w:lang w:val="en-US"/>
        </w:rPr>
      </w:pPr>
    </w:p>
    <w:p>
      <w:pPr>
        <w:rPr>
          <w:rFonts w:hint="default"/>
          <w:b/>
          <w:bCs/>
          <w:lang w:val="en-US"/>
        </w:rPr>
      </w:pPr>
      <w:r>
        <w:rPr>
          <w:rFonts w:hint="default"/>
          <w:b/>
          <w:bCs/>
          <w:lang w:val="en-US"/>
        </w:rPr>
        <w:t>Attn: Chief Procurement Officer</w:t>
      </w:r>
    </w:p>
    <w:p>
      <w:pPr>
        <w:rPr>
          <w:rFonts w:hint="default"/>
          <w:b/>
          <w:bCs/>
          <w:lang w:val="en-US"/>
        </w:rPr>
      </w:pPr>
      <w:r>
        <w:rPr>
          <w:rFonts w:hint="default"/>
          <w:b/>
          <w:bCs/>
          <w:lang w:val="en-US"/>
        </w:rPr>
        <w:t>Tender No: 15-G001-21</w:t>
      </w:r>
    </w:p>
    <w:p>
      <w:pPr>
        <w:pStyle w:val="3"/>
        <w:numPr>
          <w:ilvl w:val="0"/>
          <w:numId w:val="3"/>
        </w:numPr>
        <w:ind w:left="360" w:hanging="270"/>
        <w:rPr>
          <w:rFonts w:cs="Calibri"/>
          <w:sz w:val="28"/>
          <w:szCs w:val="28"/>
          <w:lang w:eastAsia="ko-KR"/>
        </w:rPr>
      </w:pPr>
      <w:bookmarkStart w:id="23" w:name="_Toc44938302"/>
      <w:r>
        <w:rPr>
          <w:rFonts w:cs="Calibri"/>
          <w:sz w:val="28"/>
          <w:szCs w:val="28"/>
          <w:lang w:eastAsia="ko-KR"/>
        </w:rPr>
        <w:t>Quotation Documents Required to be Submitted</w:t>
      </w:r>
      <w:bookmarkEnd w:id="23"/>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hAnsi="Calibri" w:eastAsia="Times New Roman" w:cs="Calibri"/>
          <w:lang w:val="en-GB"/>
        </w:rPr>
        <w:t>, as described above</w:t>
      </w:r>
      <w:bookmarkEnd w:id="24"/>
      <w:r>
        <w:rPr>
          <w:rFonts w:ascii="Calibri" w:hAnsi="Calibri" w:eastAsia="Times New Roman" w:cs="Calibri"/>
          <w:lang w:val="en-GB"/>
        </w:rPr>
        <w:t>:</w:t>
      </w:r>
    </w:p>
    <w:p>
      <w:pPr>
        <w:pStyle w:val="81"/>
        <w:numPr>
          <w:ilvl w:val="0"/>
          <w:numId w:val="5"/>
        </w:numPr>
        <w:spacing w:before="100" w:beforeAutospacing="1" w:after="100" w:afterAutospacing="1"/>
        <w:ind w:leftChars="0"/>
        <w:rPr>
          <w:rFonts w:cs="Calibri"/>
          <w:sz w:val="24"/>
          <w:szCs w:val="24"/>
          <w:lang w:val="en-GB"/>
        </w:rPr>
      </w:pPr>
      <w:r>
        <w:rPr>
          <w:rFonts w:cs="Calibri"/>
          <w:sz w:val="24"/>
          <w:szCs w:val="24"/>
          <w:lang w:val="en-GB"/>
        </w:rPr>
        <w:t>Cover letter</w:t>
      </w:r>
    </w:p>
    <w:p>
      <w:pPr>
        <w:pStyle w:val="81"/>
        <w:numPr>
          <w:ilvl w:val="0"/>
          <w:numId w:val="5"/>
        </w:numPr>
        <w:spacing w:before="100" w:beforeAutospacing="1" w:after="100" w:afterAutospacing="1"/>
        <w:ind w:leftChars="0"/>
        <w:rPr>
          <w:rFonts w:cs="Calibri"/>
          <w:sz w:val="24"/>
          <w:szCs w:val="24"/>
          <w:lang w:val="en-GB"/>
        </w:rPr>
      </w:pPr>
      <w:r>
        <w:rPr>
          <w:rFonts w:cs="Calibri"/>
          <w:sz w:val="24"/>
          <w:szCs w:val="24"/>
          <w:lang w:val="en-GB"/>
        </w:rPr>
        <w:t>Certificate of Compliance Form</w:t>
      </w:r>
    </w:p>
    <w:p>
      <w:pPr>
        <w:pStyle w:val="81"/>
        <w:numPr>
          <w:ilvl w:val="0"/>
          <w:numId w:val="5"/>
        </w:numPr>
        <w:spacing w:before="100" w:beforeAutospacing="1" w:after="100" w:afterAutospacing="1"/>
        <w:ind w:leftChars="0"/>
        <w:rPr>
          <w:rFonts w:cs="Calibri"/>
          <w:sz w:val="24"/>
          <w:szCs w:val="24"/>
          <w:lang w:val="en-GB"/>
        </w:rPr>
      </w:pPr>
      <w:r>
        <w:rPr>
          <w:rFonts w:hint="default" w:cs="Calibri"/>
          <w:sz w:val="24"/>
          <w:szCs w:val="24"/>
          <w:lang w:val="en-US"/>
        </w:rPr>
        <w:t>Tax clearance letter - those who have outstanding debts will have an instalment agreement with the Tax</w:t>
      </w:r>
    </w:p>
    <w:p>
      <w:pPr>
        <w:pStyle w:val="81"/>
        <w:numPr>
          <w:ilvl w:val="0"/>
          <w:numId w:val="5"/>
        </w:numPr>
        <w:spacing w:before="100" w:beforeAutospacing="1" w:after="100" w:afterAutospacing="1"/>
        <w:ind w:leftChars="0"/>
        <w:rPr>
          <w:rFonts w:cs="Calibri"/>
          <w:sz w:val="24"/>
          <w:szCs w:val="24"/>
          <w:lang w:val="en-GB"/>
        </w:rPr>
      </w:pPr>
      <w:r>
        <w:rPr>
          <w:rFonts w:hint="default" w:cs="Calibri"/>
          <w:sz w:val="24"/>
          <w:szCs w:val="24"/>
          <w:lang w:val="en-US"/>
        </w:rPr>
        <w:t>Certificate of Registration (for overseas company only)</w:t>
      </w:r>
      <w:bookmarkStart w:id="50" w:name="_GoBack"/>
      <w:bookmarkEnd w:id="50"/>
    </w:p>
    <w:p>
      <w:pPr>
        <w:pStyle w:val="81"/>
        <w:numPr>
          <w:ilvl w:val="0"/>
          <w:numId w:val="5"/>
        </w:numPr>
        <w:spacing w:before="100" w:beforeAutospacing="1" w:after="100" w:afterAutospacing="1"/>
        <w:ind w:leftChars="0"/>
        <w:rPr>
          <w:rFonts w:cs="Calibri"/>
          <w:sz w:val="24"/>
          <w:szCs w:val="24"/>
          <w:lang w:val="en-GB"/>
        </w:rPr>
      </w:pPr>
      <w:r>
        <w:rPr>
          <w:rFonts w:cs="Calibri"/>
          <w:sz w:val="24"/>
          <w:szCs w:val="24"/>
          <w:lang w:val="en-GB"/>
        </w:rPr>
        <w:t>Technical component</w:t>
      </w:r>
      <w:r>
        <w:rPr>
          <w:rFonts w:hint="default" w:cs="Calibri"/>
          <w:sz w:val="24"/>
          <w:szCs w:val="24"/>
          <w:lang w:val="en-US"/>
        </w:rPr>
        <w:t xml:space="preserve"> - refer to the Evaluation criteria</w:t>
      </w:r>
    </w:p>
    <w:p>
      <w:pPr>
        <w:pStyle w:val="81"/>
        <w:numPr>
          <w:ilvl w:val="0"/>
          <w:numId w:val="5"/>
        </w:numPr>
        <w:spacing w:before="100" w:beforeAutospacing="1" w:after="100" w:afterAutospacing="1"/>
        <w:ind w:leftChars="0"/>
        <w:rPr>
          <w:rFonts w:cs="Calibri"/>
          <w:sz w:val="24"/>
          <w:szCs w:val="24"/>
          <w:lang w:val="en-GB"/>
        </w:rPr>
      </w:pPr>
      <w:r>
        <w:rPr>
          <w:rFonts w:cs="Calibri"/>
          <w:sz w:val="24"/>
          <w:szCs w:val="24"/>
          <w:lang w:val="en-GB"/>
        </w:rPr>
        <w:t>Financial component, including annual financial reports</w:t>
      </w:r>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The file name of documents related to any of the above shall include the reference to which of a, b, c or d, it belongs to.</w:t>
      </w:r>
    </w:p>
    <w:p>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Procuring Entity will make its best effort to complete the evaluation and award procedures promptly. If the Procuring Entity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pPr>
        <w:pStyle w:val="4"/>
        <w:spacing w:before="240" w:after="0"/>
        <w:jc w:val="both"/>
        <w:rPr>
          <w:rFonts w:cs="Calibri"/>
          <w:sz w:val="24"/>
          <w:lang w:val="en-GB"/>
        </w:rPr>
      </w:pPr>
      <w:bookmarkStart w:id="26" w:name="_Toc44938303"/>
      <w:r>
        <w:rPr>
          <w:rFonts w:cs="Calibri"/>
          <w:sz w:val="24"/>
          <w:lang w:val="en-GB"/>
        </w:rPr>
        <w:t>Cover letter</w:t>
      </w:r>
      <w:bookmarkEnd w:id="26"/>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The cover letter in PDF format must contain:</w:t>
      </w:r>
    </w:p>
    <w:p>
      <w:pPr>
        <w:pStyle w:val="81"/>
        <w:numPr>
          <w:ilvl w:val="0"/>
          <w:numId w:val="6"/>
        </w:numPr>
        <w:spacing w:before="100" w:beforeAutospacing="1" w:after="100" w:afterAutospacing="1"/>
        <w:ind w:leftChars="0"/>
        <w:rPr>
          <w:rFonts w:cs="Calibri"/>
          <w:sz w:val="24"/>
          <w:szCs w:val="24"/>
          <w:lang w:val="en-GB"/>
        </w:rPr>
      </w:pPr>
      <w:r>
        <w:rPr>
          <w:rFonts w:cs="Calibri"/>
          <w:sz w:val="24"/>
          <w:szCs w:val="24"/>
          <w:lang w:val="en-GB"/>
        </w:rPr>
        <w:t>Name and address of the Tenderer;</w:t>
      </w:r>
    </w:p>
    <w:p>
      <w:pPr>
        <w:pStyle w:val="81"/>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pPr>
        <w:pStyle w:val="81"/>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pPr>
        <w:pStyle w:val="81"/>
        <w:numPr>
          <w:ilvl w:val="0"/>
          <w:numId w:val="6"/>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pPr>
        <w:pStyle w:val="4"/>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pPr>
        <w:spacing w:before="100" w:beforeAutospacing="1" w:after="100" w:afterAutospacing="1"/>
        <w:rPr>
          <w:rFonts w:eastAsia="Times New Roman" w:cs="Calibri"/>
          <w:lang w:val="en-GB"/>
        </w:rPr>
      </w:pPr>
      <w:r>
        <w:rPr>
          <w:rFonts w:ascii="Calibri" w:hAnsi="Calibri" w:eastAsia="Times New Roman" w:cs="Calibri"/>
          <w:lang w:val="en-GB"/>
        </w:rPr>
        <w:t>A signed declaration, including that the Tenderer commits to the terms described in their Quotation and assumes responsibility for any pre-contract costs incurred during the Tender and Contract finalisation phases.</w:t>
      </w:r>
    </w:p>
    <w:bookmarkEnd w:id="28"/>
    <w:p>
      <w:pPr>
        <w:pStyle w:val="4"/>
        <w:spacing w:before="240" w:after="0"/>
        <w:jc w:val="both"/>
        <w:rPr>
          <w:rFonts w:cs="Calibri"/>
          <w:sz w:val="24"/>
          <w:lang w:val="en-GB"/>
        </w:rPr>
      </w:pPr>
      <w:bookmarkStart w:id="29" w:name="_Toc44938305"/>
      <w:r>
        <w:rPr>
          <w:rFonts w:cs="Calibri"/>
          <w:sz w:val="24"/>
          <w:lang w:val="en-GB"/>
        </w:rPr>
        <w:t>Technical component</w:t>
      </w:r>
      <w:bookmarkEnd w:id="29"/>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In preparing the Technical component, Tenderers are expected to examine the documents constituting this RFQ in detail. Material deficiencies in providing the information requested may result in rejection of a Quotation.</w:t>
      </w:r>
    </w:p>
    <w:p>
      <w:pPr>
        <w:spacing w:before="100" w:beforeAutospacing="1" w:after="100" w:afterAutospacing="1"/>
        <w:rPr>
          <w:rFonts w:ascii="Calibri" w:hAnsi="Calibri" w:eastAsia="Times New Roman" w:cs="Calibri"/>
        </w:rPr>
      </w:pPr>
      <w:bookmarkStart w:id="30" w:name="_Hlk449508"/>
      <w:r>
        <w:rPr>
          <w:rFonts w:hint="eastAsia" w:ascii="Calibri" w:hAnsi="Calibri" w:eastAsia="Times New Roman" w:cs="Calibri"/>
        </w:rPr>
        <w:t xml:space="preserve">The Tenderer must </w:t>
      </w:r>
      <w:r>
        <w:rPr>
          <w:rFonts w:ascii="Calibri" w:hAnsi="Calibri" w:eastAsia="Times New Roman" w:cs="Calibri"/>
        </w:rPr>
        <w:t>provide</w:t>
      </w:r>
      <w:r>
        <w:rPr>
          <w:rFonts w:hint="eastAsia" w:ascii="Calibri" w:hAnsi="Calibri" w:eastAsia="Times New Roman" w:cs="Calibri"/>
        </w:rPr>
        <w:t xml:space="preserve"> the following</w:t>
      </w:r>
      <w:bookmarkStart w:id="31" w:name="_Hlk26438904"/>
      <w:r>
        <w:rPr>
          <w:rFonts w:ascii="Calibri" w:hAnsi="Calibri" w:eastAsia="Times New Roman" w:cs="Calibri"/>
        </w:rPr>
        <w:t xml:space="preserve"> information with the RFQ</w:t>
      </w:r>
      <w:bookmarkEnd w:id="31"/>
      <w:r>
        <w:rPr>
          <w:rFonts w:ascii="Calibri" w:hAnsi="Calibri" w:eastAsia="Times New Roman" w:cs="Calibri"/>
        </w:rPr>
        <w:t>:</w:t>
      </w:r>
    </w:p>
    <w:p>
      <w:pPr>
        <w:numPr>
          <w:ilvl w:val="0"/>
          <w:numId w:val="7"/>
        </w:numPr>
        <w:spacing w:before="100" w:beforeAutospacing="1" w:after="100" w:afterAutospacing="1"/>
        <w:rPr>
          <w:rFonts w:ascii="Calibri" w:hAnsi="Calibri" w:eastAsia="Times New Roman" w:cs="Calibri"/>
        </w:rPr>
      </w:pPr>
      <w:r>
        <w:rPr>
          <w:rFonts w:ascii="Calibri" w:hAnsi="Calibri" w:eastAsia="Times New Roman" w:cs="Calibri"/>
        </w:rPr>
        <w:t>Description of the goods and related services</w:t>
      </w:r>
    </w:p>
    <w:p>
      <w:pPr>
        <w:numPr>
          <w:ilvl w:val="0"/>
          <w:numId w:val="7"/>
        </w:numPr>
        <w:spacing w:before="100" w:beforeAutospacing="1" w:after="100" w:afterAutospacing="1"/>
        <w:rPr>
          <w:rFonts w:ascii="Calibri" w:hAnsi="Calibri" w:eastAsia="Times New Roman" w:cs="Calibri"/>
        </w:rPr>
      </w:pPr>
      <w:r>
        <w:rPr>
          <w:rFonts w:ascii="Calibri" w:hAnsi="Calibri" w:eastAsia="Times New Roman" w:cs="Calibri"/>
        </w:rPr>
        <w:t>Delivery Time schedule</w:t>
      </w:r>
    </w:p>
    <w:p>
      <w:pPr>
        <w:numPr>
          <w:ilvl w:val="0"/>
          <w:numId w:val="7"/>
        </w:numPr>
        <w:spacing w:before="100" w:beforeAutospacing="1" w:after="100" w:afterAutospacing="1"/>
        <w:rPr>
          <w:rFonts w:ascii="Calibri" w:hAnsi="Calibri" w:eastAsia="Times New Roman" w:cs="Calibri"/>
        </w:rPr>
      </w:pPr>
      <w:bookmarkStart w:id="32" w:name="_Ref9605311"/>
      <w:r>
        <w:rPr>
          <w:rFonts w:ascii="Calibri" w:hAnsi="Calibri" w:eastAsia="Times New Roman" w:cs="Calibri"/>
        </w:rPr>
        <w:t>Tenderer’s references</w:t>
      </w:r>
      <w:bookmarkEnd w:id="32"/>
    </w:p>
    <w:bookmarkEnd w:id="30"/>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The Technical component shall not include any information regarding the Financial component.</w:t>
      </w:r>
    </w:p>
    <w:p>
      <w:pPr>
        <w:pStyle w:val="4"/>
        <w:spacing w:before="240" w:after="0"/>
        <w:jc w:val="both"/>
        <w:rPr>
          <w:rFonts w:cs="Calibri"/>
          <w:sz w:val="24"/>
          <w:lang w:val="en-GB"/>
        </w:rPr>
      </w:pPr>
      <w:bookmarkStart w:id="33" w:name="_Toc44938306"/>
      <w:r>
        <w:rPr>
          <w:rFonts w:cs="Calibri"/>
          <w:sz w:val="24"/>
          <w:lang w:val="en-GB"/>
        </w:rPr>
        <w:t>Financial component</w:t>
      </w:r>
      <w:bookmarkEnd w:id="33"/>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 xml:space="preserve">In preparing the Financial component, Tenderers are expected to take into account the requirements and conditions outlined in the RFQ documents. </w:t>
      </w:r>
      <w:bookmarkStart w:id="34" w:name="_Hlk531783120"/>
      <w:r>
        <w:rPr>
          <w:rFonts w:ascii="Calibri" w:hAnsi="Calibri" w:eastAsia="Times New Roman" w:cs="Calibri"/>
          <w:lang w:val="en-GB"/>
        </w:rPr>
        <w:t>The Financial component shall include the following:</w:t>
      </w:r>
      <w:bookmarkEnd w:id="34"/>
    </w:p>
    <w:p>
      <w:pPr>
        <w:pStyle w:val="81"/>
        <w:numPr>
          <w:ilvl w:val="0"/>
          <w:numId w:val="8"/>
        </w:numPr>
        <w:spacing w:before="100" w:beforeAutospacing="1" w:after="100" w:afterAutospacing="1"/>
        <w:ind w:leftChars="0"/>
        <w:rPr>
          <w:rFonts w:cs="Calibri"/>
          <w:sz w:val="24"/>
          <w:szCs w:val="24"/>
          <w:lang w:val="en-GB"/>
        </w:rPr>
      </w:pPr>
      <w:bookmarkStart w:id="35" w:name="_Hlk26439003"/>
      <w:r>
        <w:rPr>
          <w:rFonts w:cs="Calibri"/>
          <w:sz w:val="24"/>
          <w:szCs w:val="24"/>
          <w:lang w:val="en-GB"/>
        </w:rPr>
        <w:t xml:space="preserve">Price structure and pricing </w:t>
      </w:r>
      <w:bookmarkEnd w:id="35"/>
      <w:r>
        <w:rPr>
          <w:rFonts w:cs="Calibri"/>
          <w:sz w:val="24"/>
          <w:szCs w:val="24"/>
          <w:lang w:val="en-GB"/>
        </w:rPr>
        <w:t>details in AUD</w:t>
      </w:r>
      <w:r>
        <w:rPr>
          <w:rStyle w:val="23"/>
          <w:rFonts w:cs="Calibri"/>
          <w:szCs w:val="24"/>
          <w:lang w:val="en-GB"/>
        </w:rPr>
        <w:footnoteReference w:id="0"/>
      </w:r>
      <w:r>
        <w:rPr>
          <w:rFonts w:cs="Calibri"/>
          <w:sz w:val="24"/>
          <w:szCs w:val="24"/>
          <w:lang w:val="en-GB"/>
        </w:rPr>
        <w:t>;</w:t>
      </w:r>
    </w:p>
    <w:p>
      <w:pPr>
        <w:pStyle w:val="81"/>
        <w:numPr>
          <w:ilvl w:val="0"/>
          <w:numId w:val="8"/>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p>
    <w:bookmarkEnd w:id="36"/>
    <w:p>
      <w:pPr>
        <w:pStyle w:val="81"/>
        <w:numPr>
          <w:ilvl w:val="0"/>
          <w:numId w:val="8"/>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pPr>
        <w:pStyle w:val="3"/>
        <w:numPr>
          <w:ilvl w:val="0"/>
          <w:numId w:val="3"/>
        </w:numPr>
        <w:ind w:left="360" w:hanging="270"/>
        <w:rPr>
          <w:rFonts w:cs="Calibri"/>
          <w:sz w:val="28"/>
          <w:szCs w:val="28"/>
          <w:lang w:eastAsia="ko-KR"/>
        </w:rPr>
      </w:pPr>
      <w:bookmarkStart w:id="37" w:name="_Toc26369676"/>
      <w:bookmarkEnd w:id="37"/>
      <w:bookmarkStart w:id="38" w:name="_Toc26439756"/>
      <w:bookmarkEnd w:id="38"/>
      <w:bookmarkStart w:id="39" w:name="_Toc26439757"/>
      <w:bookmarkEnd w:id="39"/>
      <w:bookmarkStart w:id="40" w:name="_Toc26369675"/>
      <w:bookmarkEnd w:id="40"/>
      <w:bookmarkStart w:id="41" w:name="_Toc44938307"/>
      <w:bookmarkStart w:id="42" w:name="_Hlk26439196"/>
      <w:r>
        <w:rPr>
          <w:rFonts w:cs="Calibri"/>
          <w:sz w:val="28"/>
          <w:szCs w:val="28"/>
          <w:lang w:eastAsia="ko-KR"/>
        </w:rPr>
        <w:t>Contract Award</w:t>
      </w:r>
      <w:bookmarkEnd w:id="41"/>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After the evaluation procedure, the Tender representing the best Value for Money will be awarded the Contract and the non-successful Tenderers will be informed.</w:t>
      </w:r>
    </w:p>
    <w:bookmarkEnd w:id="42"/>
    <w:p>
      <w:pPr>
        <w:pStyle w:val="3"/>
        <w:numPr>
          <w:ilvl w:val="0"/>
          <w:numId w:val="3"/>
        </w:numPr>
        <w:ind w:left="360" w:hanging="270"/>
        <w:rPr>
          <w:rFonts w:cs="Calibri"/>
          <w:sz w:val="28"/>
          <w:szCs w:val="28"/>
          <w:lang w:eastAsia="ko-KR"/>
        </w:rPr>
      </w:pPr>
      <w:bookmarkStart w:id="43" w:name="_Toc44938308"/>
      <w:bookmarkStart w:id="44" w:name="_Hlk26439339"/>
      <w:r>
        <w:rPr>
          <w:rFonts w:cs="Calibri"/>
          <w:sz w:val="28"/>
          <w:szCs w:val="28"/>
          <w:lang w:eastAsia="ko-KR"/>
        </w:rPr>
        <w:t>Complaints</w:t>
      </w:r>
      <w:bookmarkEnd w:id="43"/>
    </w:p>
    <w:p>
      <w:pPr>
        <w:rPr>
          <w:rFonts w:eastAsia="Times New Roman" w:cs="Calibri"/>
          <w:lang w:val="en-GB"/>
        </w:rPr>
      </w:pPr>
      <w:r>
        <w:rPr>
          <w:rFonts w:ascii="Calibri" w:hAnsi="Calibri" w:eastAsia="Times New Roman"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pPr>
        <w:pStyle w:val="3"/>
        <w:numPr>
          <w:ilvl w:val="0"/>
          <w:numId w:val="3"/>
        </w:numPr>
        <w:ind w:left="360" w:hanging="270"/>
        <w:rPr>
          <w:rFonts w:cs="Calibri"/>
          <w:sz w:val="28"/>
          <w:szCs w:val="28"/>
          <w:lang w:eastAsia="ko-KR"/>
        </w:rPr>
      </w:pPr>
      <w:bookmarkStart w:id="45" w:name="_Toc44938309"/>
      <w:r>
        <w:rPr>
          <w:rFonts w:cs="Calibri"/>
          <w:sz w:val="28"/>
          <w:szCs w:val="28"/>
          <w:lang w:eastAsia="ko-KR"/>
        </w:rPr>
        <w:t>Contract finalisation</w:t>
      </w:r>
      <w:bookmarkEnd w:id="45"/>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Quotation received the second highest score to finalise a Contract.</w:t>
      </w:r>
    </w:p>
    <w:p>
      <w:pPr>
        <w:spacing w:before="100" w:beforeAutospacing="1" w:after="100" w:afterAutospacing="1"/>
        <w:rPr>
          <w:rFonts w:ascii="Calibri" w:hAnsi="Calibri" w:eastAsia="Times New Roman" w:cs="Calibri"/>
          <w:lang w:val="en-GB"/>
        </w:rPr>
      </w:pPr>
      <w:r>
        <w:rPr>
          <w:rFonts w:ascii="Calibri" w:hAnsi="Calibri" w:eastAsia="Times New Roman" w:cs="Calibri"/>
          <w:lang w:val="en-GB"/>
        </w:rPr>
        <w:t>The Tenderer must be aware that the mere act of submission of a Quotation, in and of itself, implies that the Tenderer accepts the terms and conditions of the General Contract Conditions which are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Procuring Entity.</w:t>
      </w:r>
      <w:bookmarkEnd w:id="44"/>
      <w:bookmarkStart w:id="46" w:name="_Toc26369680"/>
      <w:bookmarkEnd w:id="46"/>
      <w:bookmarkStart w:id="47" w:name="_Toc26369681"/>
      <w:bookmarkEnd w:id="47"/>
      <w:bookmarkStart w:id="48" w:name="_Toc26369682"/>
      <w:bookmarkEnd w:id="48"/>
      <w:bookmarkStart w:id="49" w:name="_Toc26369683"/>
      <w:bookmarkEnd w:id="49"/>
    </w:p>
    <w:sectPr>
      <w:headerReference r:id="rId4" w:type="default"/>
      <w:footerReference r:id="rId5" w:type="default"/>
      <w:type w:val="oddPage"/>
      <w:pgSz w:w="11907" w:h="16839"/>
      <w:pgMar w:top="1843" w:right="1152" w:bottom="1080" w:left="1152" w:header="284" w:footer="72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modern"/>
    <w:pitch w:val="default"/>
    <w:sig w:usb0="E00006FF" w:usb1="0000FCFF" w:usb2="00000001" w:usb3="00000000" w:csb0="6000019F" w:csb1="DFD70000"/>
  </w:font>
  <w:font w:name="한양신명조">
    <w:altName w:val="Malgun Gothic"/>
    <w:panose1 w:val="00000000000000000000"/>
    <w:charset w:val="81"/>
    <w:family w:val="roman"/>
    <w:pitch w:val="default"/>
    <w:sig w:usb0="00000000" w:usb1="00000000" w:usb2="00000010" w:usb3="00000000" w:csb0="00080000" w:csb1="00000000"/>
  </w:font>
  <w:font w:name="산세리프">
    <w:altName w:val="Malgun Gothic"/>
    <w:panose1 w:val="00000000000000000000"/>
    <w:charset w:val="81"/>
    <w:family w:val="roman"/>
    <w:pitch w:val="default"/>
    <w:sig w:usb0="00000000" w:usb1="00000000" w:usb2="00000010" w:usb3="00000000" w:csb0="00080000" w:csb1="00000000"/>
  </w:font>
  <w:font w:name="Gulim">
    <w:altName w:val="Malgun Gothic"/>
    <w:panose1 w:val="020B0600000101010101"/>
    <w:charset w:val="81"/>
    <w:family w:val="swiss"/>
    <w:pitch w:val="default"/>
    <w:sig w:usb0="00000000" w:usb1="00000000" w:usb2="00000030" w:usb3="00000000" w:csb0="0008009F" w:csb1="00000000"/>
  </w:font>
  <w:font w:name="Batang">
    <w:altName w:val="Malgun Gothic"/>
    <w:panose1 w:val="02030600000101010101"/>
    <w:charset w:val="81"/>
    <w:family w:val="roman"/>
    <w:pitch w:val="default"/>
    <w:sig w:usb0="00000000" w:usb1="00000000" w:usb2="00000030" w:usb3="00000000" w:csb0="0008009F" w:csb1="00000000"/>
  </w:font>
  <w:font w:name="휴먼명조">
    <w:altName w:val="Malgun Gothic"/>
    <w:panose1 w:val="00000000000000000000"/>
    <w:charset w:val="81"/>
    <w:family w:val="auto"/>
    <w:pitch w:val="default"/>
    <w:sig w:usb0="00000000" w:usb1="00000000" w:usb2="00000010" w:usb3="00000000" w:csb0="00080000" w:csb1="00000000"/>
  </w:font>
  <w:font w:name="HCI Poppy">
    <w:altName w:val="Times New Roman"/>
    <w:panose1 w:val="00000000000000000000"/>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8000012" w:usb3="00000000" w:csb0="0002009F" w:csb1="00000000"/>
  </w:font>
  <w:font w:name="Arial Unicode MS">
    <w:panose1 w:val="020B0604020202020204"/>
    <w:charset w:val="86"/>
    <w:family w:val="auto"/>
    <w:pitch w:val="default"/>
    <w:sig w:usb0="FFFFFFFF" w:usb1="E9FFFFFF" w:usb2="0000003F" w:usb3="00000000" w:csb0="603F01FF" w:csb1="FFFF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50"/>
        <w:tab w:val="left" w:pos="5818"/>
      </w:tabs>
      <w:ind w:right="260"/>
      <w:jc w:val="right"/>
      <w:rPr>
        <w:color w:val="10243F" w:themeColor="text2" w:themeShade="80"/>
      </w:rPr>
    </w:pPr>
    <w:r>
      <w:rPr>
        <w:color w:val="558ED5" w:themeColor="text2" w:themeTint="99"/>
        <w:spacing w:val="60"/>
        <w:lang w:val="sv-SE"/>
        <w14:textFill>
          <w14:solidFill>
            <w14:schemeClr w14:val="tx2">
              <w14:lumMod w14:val="60000"/>
              <w14:lumOff w14:val="40000"/>
            </w14:schemeClr>
          </w14:solidFill>
        </w14:textFill>
      </w:rPr>
      <w:t>Page</w:t>
    </w:r>
    <w:r>
      <w:rPr>
        <w:color w:val="558ED5" w:themeColor="text2" w:themeTint="99"/>
        <w:lang w:val="sv-SE"/>
        <w14:textFill>
          <w14:solidFill>
            <w14:schemeClr w14:val="tx2">
              <w14:lumMod w14:val="60000"/>
              <w14:lumOff w14:val="40000"/>
            </w14:schemeClr>
          </w14:solidFill>
        </w14:textFill>
      </w:rPr>
      <w:t xml:space="preserve"> </w:t>
    </w:r>
    <w:r>
      <w:rPr>
        <w:color w:val="17375E" w:themeColor="text2" w:themeShade="BF"/>
      </w:rPr>
      <w:fldChar w:fldCharType="begin"/>
    </w:r>
    <w:r>
      <w:rPr>
        <w:color w:val="17375E" w:themeColor="text2" w:themeShade="BF"/>
      </w:rPr>
      <w:instrText xml:space="preserve">PAGE   \* MERGEFORMAT</w:instrText>
    </w:r>
    <w:r>
      <w:rPr>
        <w:color w:val="17375E" w:themeColor="text2" w:themeShade="BF"/>
      </w:rPr>
      <w:fldChar w:fldCharType="separate"/>
    </w:r>
    <w:r>
      <w:rPr>
        <w:color w:val="17375E" w:themeColor="text2" w:themeShade="BF"/>
        <w:lang w:val="sv-SE"/>
      </w:rPr>
      <w:t>4</w:t>
    </w:r>
    <w:r>
      <w:rPr>
        <w:color w:val="17375E" w:themeColor="text2" w:themeShade="BF"/>
      </w:rPr>
      <w:fldChar w:fldCharType="end"/>
    </w:r>
    <w:r>
      <w:rPr>
        <w:color w:val="17375E" w:themeColor="text2" w:themeShade="BF"/>
        <w:lang w:val="sv-SE"/>
      </w:rPr>
      <w:t xml:space="preserve"> | </w:t>
    </w:r>
    <w:r>
      <w:rPr>
        <w:color w:val="17375E" w:themeColor="text2" w:themeShade="BF"/>
      </w:rPr>
      <w:fldChar w:fldCharType="begin"/>
    </w:r>
    <w:r>
      <w:rPr>
        <w:color w:val="17375E" w:themeColor="text2" w:themeShade="BF"/>
      </w:rPr>
      <w:instrText xml:space="preserve">NUMPAGES  \* Arabic  \* MERGEFORMAT</w:instrText>
    </w:r>
    <w:r>
      <w:rPr>
        <w:color w:val="17375E" w:themeColor="text2" w:themeShade="BF"/>
      </w:rPr>
      <w:fldChar w:fldCharType="separate"/>
    </w:r>
    <w:r>
      <w:rPr>
        <w:color w:val="17375E" w:themeColor="text2" w:themeShade="BF"/>
        <w:lang w:val="sv-SE"/>
      </w:rPr>
      <w:t>11</w:t>
    </w:r>
    <w:r>
      <w:rPr>
        <w:color w:val="17375E" w:themeColor="text2" w:themeShade="BF"/>
      </w:rPr>
      <w:fldChar w:fldCharType="end"/>
    </w:r>
  </w:p>
  <w:p>
    <w:pPr>
      <w:pStyle w:val="22"/>
    </w:pPr>
    <w:r>
      <w:fldChar w:fldCharType="begin"/>
    </w:r>
    <w:r>
      <w:instrText xml:space="preserve"> DATE \@ "yyyy-MM-dd" </w:instrText>
    </w:r>
    <w:r>
      <w:fldChar w:fldCharType="separate"/>
    </w:r>
    <w:r>
      <w:t>2021-03-16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24"/>
        <w:ind w:left="0" w:hanging="6"/>
      </w:pPr>
      <w:r>
        <w:rPr>
          <w:rStyle w:val="23"/>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center" w:pos="4820"/>
        <w:tab w:val="right" w:pos="9498"/>
        <w:tab w:val="clear" w:pos="4320"/>
        <w:tab w:val="clear" w:pos="8640"/>
      </w:tabs>
      <w:rPr>
        <w:rFonts w:cs="Calibri" w:asciiTheme="minorHAnsi" w:hAnsiTheme="minorHAnsi"/>
        <w:sz w:val="20"/>
      </w:rPr>
    </w:pPr>
    <w:r>
      <w:rPr>
        <w:rFonts w:cs="Calibri" w:asciiTheme="minorHAnsi" w:hAnsiTheme="minorHAnsi"/>
        <w:sz w:val="20"/>
      </w:rPr>
      <w:tab/>
    </w:r>
    <w:r>
      <w:drawing>
        <wp:inline distT="0" distB="0" distL="0" distR="0">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cs="Calibri" w:asciiTheme="minorHAnsi" w:hAnsiTheme="minorHAnsi"/>
        <w:sz w:val="20"/>
      </w:rPr>
      <w:tab/>
    </w:r>
    <w:r>
      <w:rPr>
        <w:rFonts w:cs="Calibri" w:asciiTheme="minorHAnsi" w:hAnsiTheme="minorHAnsi"/>
        <w:sz w:val="20"/>
      </w:rPr>
      <w:fldChar w:fldCharType="begin"/>
    </w:r>
    <w:r>
      <w:rPr>
        <w:rFonts w:cs="Calibri" w:asciiTheme="minorHAnsi" w:hAnsiTheme="minorHAnsi"/>
        <w:sz w:val="20"/>
      </w:rPr>
      <w:instrText xml:space="preserve"> REF Number \h  \* MERGEFORMAT </w:instrText>
    </w:r>
    <w:r>
      <w:rPr>
        <w:rFonts w:cs="Calibri" w:asciiTheme="minorHAnsi" w:hAnsiTheme="minorHAnsi"/>
        <w:sz w:val="20"/>
      </w:rPr>
      <w:fldChar w:fldCharType="separate"/>
    </w:r>
    <w:r>
      <w:rPr>
        <w:rStyle w:val="32"/>
        <w:rFonts w:asciiTheme="minorHAnsi" w:hAnsiTheme="minorHAnsi" w:cstheme="minorHAnsi"/>
        <w:lang w:val="en-GB"/>
      </w:rPr>
      <w:t>RFQ-</w:t>
    </w:r>
    <w:r>
      <w:rPr>
        <w:rFonts w:asciiTheme="minorHAnsi" w:hAnsiTheme="minorHAnsi" w:cstheme="minorHAnsi"/>
        <w:b/>
        <w:bCs/>
        <w:lang w:val="en-GB" w:eastAsia="ko-KR"/>
      </w:rPr>
      <w:t>MXXX</w:t>
    </w:r>
    <w:r>
      <w:rPr>
        <w:rStyle w:val="32"/>
        <w:rFonts w:asciiTheme="minorHAnsi" w:hAnsiTheme="minorHAnsi" w:cstheme="minorHAnsi"/>
        <w:lang w:val="en-GB"/>
      </w:rPr>
      <w:t>-2020-000</w:t>
    </w:r>
    <w:r>
      <w:rPr>
        <w:rFonts w:cs="Calibri" w:asciiTheme="minorHAnsi" w:hAnsiTheme="minorHAns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EC43C6"/>
    <w:multiLevelType w:val="multilevel"/>
    <w:tmpl w:val="11EC43C6"/>
    <w:lvl w:ilvl="0" w:tentative="0">
      <w:start w:val="1"/>
      <w:numFmt w:val="upp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0B27BFD"/>
    <w:multiLevelType w:val="multilevel"/>
    <w:tmpl w:val="20B27BFD"/>
    <w:lvl w:ilvl="0" w:tentative="0">
      <w:start w:val="1"/>
      <w:numFmt w:val="bullet"/>
      <w:pStyle w:val="66"/>
      <w:lvlText w:val="■"/>
      <w:lvlJc w:val="left"/>
      <w:pPr>
        <w:tabs>
          <w:tab w:val="left" w:pos="357"/>
        </w:tabs>
        <w:ind w:left="360" w:hanging="360"/>
      </w:pPr>
      <w:rPr>
        <w:rFonts w:hint="default" w:ascii="Times New Roman" w:hAnsi="Times New Roman" w:cs="Times New Roman"/>
        <w:color w:val="auto"/>
        <w:sz w:val="24"/>
      </w:rPr>
    </w:lvl>
    <w:lvl w:ilvl="1" w:tentative="0">
      <w:start w:val="1"/>
      <w:numFmt w:val="bullet"/>
      <w:pStyle w:val="67"/>
      <w:lvlText w:val="–"/>
      <w:lvlJc w:val="left"/>
      <w:pPr>
        <w:tabs>
          <w:tab w:val="left" w:pos="646"/>
        </w:tabs>
        <w:ind w:left="644" w:hanging="284"/>
      </w:pPr>
      <w:rPr>
        <w:rFonts w:hint="default" w:ascii="Arial" w:hAnsi="Arial"/>
        <w:color w:val="auto"/>
        <w:sz w:val="24"/>
      </w:rPr>
    </w:lvl>
    <w:lvl w:ilvl="2" w:tentative="0">
      <w:start w:val="1"/>
      <w:numFmt w:val="bullet"/>
      <w:pStyle w:val="68"/>
      <w:lvlText w:val="□"/>
      <w:lvlJc w:val="left"/>
      <w:pPr>
        <w:tabs>
          <w:tab w:val="left" w:pos="924"/>
        </w:tabs>
        <w:ind w:left="927" w:hanging="283"/>
      </w:pPr>
      <w:rPr>
        <w:rFonts w:hint="default" w:ascii="Times New Roman" w:hAnsi="Times New Roman" w:cs="Times New Roman"/>
        <w:color w:val="auto"/>
        <w:sz w:val="20"/>
      </w:rPr>
    </w:lvl>
    <w:lvl w:ilvl="3" w:tentative="0">
      <w:start w:val="1"/>
      <w:numFmt w:val="bullet"/>
      <w:pStyle w:val="69"/>
      <w:lvlText w:val="-"/>
      <w:lvlJc w:val="left"/>
      <w:pPr>
        <w:tabs>
          <w:tab w:val="left" w:pos="1213"/>
        </w:tabs>
        <w:ind w:left="1211" w:hanging="284"/>
      </w:pPr>
      <w:rPr>
        <w:rFonts w:hint="default" w:ascii="Times New Roman" w:hAnsi="Times New Roman" w:cs="Times New Roman"/>
        <w:color w:val="002960"/>
        <w:sz w:val="24"/>
      </w:rPr>
    </w:lvl>
    <w:lvl w:ilvl="4" w:tentative="0">
      <w:start w:val="1"/>
      <w:numFmt w:val="lowerLetter"/>
      <w:lvlText w:val="(%5)"/>
      <w:lvlJc w:val="left"/>
      <w:pPr>
        <w:tabs>
          <w:tab w:val="left" w:pos="1877"/>
        </w:tabs>
        <w:ind w:left="1877" w:hanging="360"/>
      </w:pPr>
      <w:rPr>
        <w:rFonts w:hint="default"/>
      </w:rPr>
    </w:lvl>
    <w:lvl w:ilvl="5" w:tentative="0">
      <w:start w:val="1"/>
      <w:numFmt w:val="lowerRoman"/>
      <w:lvlText w:val="(%6)"/>
      <w:lvlJc w:val="left"/>
      <w:pPr>
        <w:tabs>
          <w:tab w:val="left" w:pos="2237"/>
        </w:tabs>
        <w:ind w:left="2237" w:hanging="360"/>
      </w:pPr>
      <w:rPr>
        <w:rFonts w:hint="default"/>
      </w:rPr>
    </w:lvl>
    <w:lvl w:ilvl="6" w:tentative="0">
      <w:start w:val="1"/>
      <w:numFmt w:val="decimal"/>
      <w:lvlText w:val="%7."/>
      <w:lvlJc w:val="left"/>
      <w:pPr>
        <w:tabs>
          <w:tab w:val="left" w:pos="2597"/>
        </w:tabs>
        <w:ind w:left="2597" w:hanging="360"/>
      </w:pPr>
      <w:rPr>
        <w:rFonts w:hint="default"/>
      </w:rPr>
    </w:lvl>
    <w:lvl w:ilvl="7" w:tentative="0">
      <w:start w:val="1"/>
      <w:numFmt w:val="lowerLetter"/>
      <w:lvlText w:val="%8."/>
      <w:lvlJc w:val="left"/>
      <w:pPr>
        <w:tabs>
          <w:tab w:val="left" w:pos="2957"/>
        </w:tabs>
        <w:ind w:left="2957" w:hanging="360"/>
      </w:pPr>
      <w:rPr>
        <w:rFonts w:hint="default"/>
      </w:rPr>
    </w:lvl>
    <w:lvl w:ilvl="8" w:tentative="0">
      <w:start w:val="1"/>
      <w:numFmt w:val="lowerRoman"/>
      <w:lvlText w:val="%9."/>
      <w:lvlJc w:val="left"/>
      <w:pPr>
        <w:tabs>
          <w:tab w:val="left" w:pos="3317"/>
        </w:tabs>
        <w:ind w:left="3317" w:hanging="360"/>
      </w:pPr>
      <w:rPr>
        <w:rFonts w:hint="default"/>
      </w:rPr>
    </w:lvl>
  </w:abstractNum>
  <w:abstractNum w:abstractNumId="2">
    <w:nsid w:val="41244AD5"/>
    <w:multiLevelType w:val="multilevel"/>
    <w:tmpl w:val="41244AD5"/>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15B48A9"/>
    <w:multiLevelType w:val="multilevel"/>
    <w:tmpl w:val="515B48A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5593390E"/>
    <w:multiLevelType w:val="multilevel"/>
    <w:tmpl w:val="5593390E"/>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F0F7B25"/>
    <w:multiLevelType w:val="multilevel"/>
    <w:tmpl w:val="5F0F7B25"/>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7B8E557E"/>
    <w:multiLevelType w:val="multilevel"/>
    <w:tmpl w:val="7B8E557E"/>
    <w:lvl w:ilvl="0" w:tentative="0">
      <w:start w:val="1"/>
      <w:numFmt w:val="decimal"/>
      <w:pStyle w:val="70"/>
      <w:lvlText w:val="%1."/>
      <w:lvlJc w:val="left"/>
      <w:pPr>
        <w:tabs>
          <w:tab w:val="left" w:pos="360"/>
        </w:tabs>
        <w:ind w:left="360" w:hanging="360"/>
      </w:pPr>
      <w:rPr>
        <w:rFonts w:hint="default" w:ascii="Times New Roman" w:hAnsi="Times New Roman" w:cs="Times New Roman"/>
        <w:color w:val="auto"/>
        <w:sz w:val="26"/>
        <w:szCs w:val="26"/>
      </w:rPr>
    </w:lvl>
    <w:lvl w:ilvl="1" w:tentative="0">
      <w:start w:val="1"/>
      <w:numFmt w:val="lowerLetter"/>
      <w:pStyle w:val="71"/>
      <w:lvlText w:val="%2."/>
      <w:lvlJc w:val="left"/>
      <w:pPr>
        <w:tabs>
          <w:tab w:val="left" w:pos="646"/>
        </w:tabs>
        <w:ind w:left="646" w:hanging="289"/>
      </w:pPr>
      <w:rPr>
        <w:rFonts w:hint="default" w:ascii="Arial" w:hAnsi="Arial"/>
        <w:color w:val="auto"/>
        <w:sz w:val="22"/>
      </w:rPr>
    </w:lvl>
    <w:lvl w:ilvl="2" w:tentative="0">
      <w:start w:val="1"/>
      <w:numFmt w:val="decimal"/>
      <w:pStyle w:val="72"/>
      <w:lvlText w:val="%3)"/>
      <w:lvlJc w:val="left"/>
      <w:pPr>
        <w:tabs>
          <w:tab w:val="left" w:pos="924"/>
        </w:tabs>
        <w:ind w:left="924" w:hanging="278"/>
      </w:pPr>
      <w:rPr>
        <w:rFonts w:ascii="Times New Roman" w:hAnsi="Times New Roman" w:eastAsia="Batang" w:cs="Times New Roman"/>
        <w:color w:val="auto"/>
        <w:sz w:val="22"/>
        <w:szCs w:val="22"/>
      </w:rPr>
    </w:lvl>
    <w:lvl w:ilvl="3" w:tentative="0">
      <w:start w:val="1"/>
      <w:numFmt w:val="lowerLetter"/>
      <w:pStyle w:val="73"/>
      <w:lvlText w:val="%4)"/>
      <w:lvlJc w:val="left"/>
      <w:pPr>
        <w:tabs>
          <w:tab w:val="left" w:pos="1213"/>
        </w:tabs>
        <w:ind w:left="1213" w:hanging="289"/>
      </w:pPr>
      <w:rPr>
        <w:rFonts w:hint="default" w:ascii="Times New Roman" w:hAnsi="Times New Roman" w:cs="Times New Roman"/>
        <w:b w:val="0"/>
        <w:i w:val="0"/>
        <w:color w:val="auto"/>
        <w:sz w:val="26"/>
        <w:szCs w:val="26"/>
      </w:rPr>
    </w:lvl>
    <w:lvl w:ilvl="4" w:tentative="0">
      <w:start w:val="1"/>
      <w:numFmt w:val="none"/>
      <w:lvlText w:val=""/>
      <w:lvlJc w:val="left"/>
      <w:pPr>
        <w:tabs>
          <w:tab w:val="left" w:pos="1800"/>
        </w:tabs>
        <w:ind w:left="1800" w:hanging="360"/>
      </w:pPr>
      <w:rPr>
        <w:rFonts w:hint="default"/>
      </w:rPr>
    </w:lvl>
    <w:lvl w:ilvl="5" w:tentative="0">
      <w:start w:val="1"/>
      <w:numFmt w:val="none"/>
      <w:lvlText w:val=""/>
      <w:lvlJc w:val="left"/>
      <w:pPr>
        <w:tabs>
          <w:tab w:val="left" w:pos="2160"/>
        </w:tabs>
        <w:ind w:left="2160" w:hanging="360"/>
      </w:pPr>
      <w:rPr>
        <w:rFonts w:hint="default"/>
      </w:rPr>
    </w:lvl>
    <w:lvl w:ilvl="6" w:tentative="0">
      <w:start w:val="1"/>
      <w:numFmt w:val="none"/>
      <w:lvlText w:val=""/>
      <w:lvlJc w:val="left"/>
      <w:pPr>
        <w:tabs>
          <w:tab w:val="left" w:pos="2520"/>
        </w:tabs>
        <w:ind w:left="2520" w:hanging="360"/>
      </w:pPr>
      <w:rPr>
        <w:rFonts w:hint="default"/>
      </w:rPr>
    </w:lvl>
    <w:lvl w:ilvl="7" w:tentative="0">
      <w:start w:val="1"/>
      <w:numFmt w:val="none"/>
      <w:lvlText w:val=""/>
      <w:lvlJc w:val="left"/>
      <w:pPr>
        <w:tabs>
          <w:tab w:val="left" w:pos="2880"/>
        </w:tabs>
        <w:ind w:left="2880" w:hanging="360"/>
      </w:pPr>
      <w:rPr>
        <w:rFonts w:hint="default"/>
      </w:rPr>
    </w:lvl>
    <w:lvl w:ilvl="8" w:tentative="0">
      <w:start w:val="1"/>
      <w:numFmt w:val="none"/>
      <w:lvlText w:val=""/>
      <w:lvlJc w:val="left"/>
      <w:pPr>
        <w:tabs>
          <w:tab w:val="left" w:pos="3240"/>
        </w:tabs>
        <w:ind w:left="3240" w:hanging="360"/>
      </w:pPr>
      <w:rPr>
        <w:rFonts w:hint="default"/>
      </w:rPr>
    </w:lvl>
  </w:abstractNum>
  <w:abstractNum w:abstractNumId="7">
    <w:nsid w:val="7E083BFB"/>
    <w:multiLevelType w:val="multilevel"/>
    <w:tmpl w:val="7E083BFB"/>
    <w:lvl w:ilvl="0" w:tentative="0">
      <w:start w:val="1"/>
      <w:numFmt w:val="upp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6"/>
  </w:num>
  <w:num w:numId="3">
    <w:abstractNumId w:val="7"/>
  </w:num>
  <w:num w:numId="4">
    <w:abstractNumId w:val="3"/>
  </w:num>
  <w:num w:numId="5">
    <w:abstractNumId w:val="5"/>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20"/>
  <w:hyphenationZone w:val="425"/>
  <w:doNotHyphenateCaps/>
  <w:displayHorizontalDrawingGridEvery w:val="0"/>
  <w:displayVerticalDrawingGridEvery w:val="0"/>
  <w:doNotUseMarginsForDrawingGridOrigin w:val="1"/>
  <w:drawingGridHorizontalOrigin w:val="1800"/>
  <w:drawingGridVerticalOrigin w:val="1440"/>
  <w:noPunctuationKerning w:val="1"/>
  <w:characterSpacingControl w:val="doNotCompress"/>
  <w:footnotePr>
    <w:footnote w:id="2"/>
    <w:footnote w:id="3"/>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77581"/>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342A"/>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F3A4B79"/>
    <w:rsid w:val="5BAF316B"/>
  </w:rsids>
  <m:mathPr>
    <m:mathFont m:val="Cambria Math"/>
    <m:brkBin m:val="before"/>
    <m:brkBinSub m:val="--"/>
    <m:smallFrac m:val="1"/>
    <m:dispDef/>
    <m:lMargin m:val="0"/>
    <m:rMargin m:val="0"/>
    <m:defJc m:val="centerGroup"/>
    <m:wrapIndent m:val="1440"/>
    <m:intLim m:val="subSup"/>
    <m:naryLim m:val="undOvr"/>
  </m:mathPr>
  <w:doNotAutoCompressPictures/>
  <w:themeFontLang w:val="en-GB"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Malgun Gothic"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unhideWhenUsed="0" w:uiPriority="39" w:semiHidden="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semiHidden="0" w:name="Normal Indent"/>
    <w:lsdException w:unhideWhenUsed="0" w:uiPriority="0" w:name="footnote text"/>
    <w:lsdException w:uiPriority="99" w:semiHidden="0" w:name="annotation text"/>
    <w:lsdException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nhideWhenUsed="0" w:uiPriority="0" w:name="footnote reference"/>
    <w:lsdException w:uiPriority="99" w:semiHidden="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nhideWhenUsed="0" w:uiPriority="0" w:semiHidden="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semiHidden="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Malgun Gothic" w:cs="Times New Roman"/>
      <w:sz w:val="24"/>
      <w:szCs w:val="24"/>
      <w:lang w:val="en-US" w:eastAsia="en-US" w:bidi="ar-SA"/>
    </w:rPr>
  </w:style>
  <w:style w:type="paragraph" w:styleId="2">
    <w:name w:val="heading 1"/>
    <w:next w:val="1"/>
    <w:link w:val="51"/>
    <w:qFormat/>
    <w:uiPriority w:val="0"/>
    <w:pPr>
      <w:keepNext/>
      <w:keepLines/>
      <w:spacing w:before="240" w:after="240"/>
      <w:jc w:val="center"/>
      <w:outlineLvl w:val="0"/>
    </w:pPr>
    <w:rPr>
      <w:rFonts w:ascii="Calibri" w:hAnsi="Calibri" w:eastAsia="Malgun Gothic" w:cs="Times New Roman"/>
      <w:b/>
      <w:sz w:val="36"/>
      <w:szCs w:val="24"/>
      <w:lang w:val="en-GB" w:eastAsia="en-GB" w:bidi="ar-SA"/>
    </w:rPr>
  </w:style>
  <w:style w:type="paragraph" w:styleId="3">
    <w:name w:val="heading 2"/>
    <w:next w:val="1"/>
    <w:link w:val="78"/>
    <w:qFormat/>
    <w:uiPriority w:val="0"/>
    <w:pPr>
      <w:keepNext/>
      <w:keepLines/>
      <w:spacing w:before="360" w:after="240"/>
      <w:outlineLvl w:val="1"/>
    </w:pPr>
    <w:rPr>
      <w:rFonts w:ascii="Calibri" w:hAnsi="Calibri" w:eastAsia="Malgun Gothic" w:cs="Times New Roman"/>
      <w:b/>
      <w:sz w:val="32"/>
      <w:szCs w:val="32"/>
      <w:lang w:val="en-GB" w:eastAsia="en-US" w:bidi="ar-SA"/>
    </w:rPr>
  </w:style>
  <w:style w:type="paragraph" w:styleId="4">
    <w:name w:val="heading 3"/>
    <w:next w:val="1"/>
    <w:qFormat/>
    <w:uiPriority w:val="0"/>
    <w:pPr>
      <w:keepNext/>
      <w:keepLines/>
      <w:spacing w:before="360" w:after="240"/>
      <w:outlineLvl w:val="2"/>
    </w:pPr>
    <w:rPr>
      <w:rFonts w:ascii="Calibri" w:hAnsi="Calibri" w:eastAsia="Malgun Gothic" w:cs="Times New Roman"/>
      <w:b/>
      <w:sz w:val="26"/>
      <w:szCs w:val="24"/>
      <w:lang w:val="en-US" w:eastAsia="en-US" w:bidi="ar-SA"/>
    </w:rPr>
  </w:style>
  <w:style w:type="paragraph" w:styleId="5">
    <w:name w:val="heading 4"/>
    <w:next w:val="1"/>
    <w:qFormat/>
    <w:uiPriority w:val="0"/>
    <w:pPr>
      <w:keepNext/>
      <w:keepLines/>
      <w:spacing w:before="240" w:after="120"/>
      <w:outlineLvl w:val="3"/>
    </w:pPr>
    <w:rPr>
      <w:rFonts w:ascii="Calibri" w:hAnsi="Calibri" w:eastAsia="Malgun Gothic" w:cs="Times New Roman"/>
      <w:b/>
      <w:i/>
      <w:sz w:val="24"/>
      <w:szCs w:val="24"/>
      <w:lang w:val="en-US" w:eastAsia="en-US" w:bidi="ar-SA"/>
    </w:rPr>
  </w:style>
  <w:style w:type="paragraph" w:styleId="6">
    <w:name w:val="heading 5"/>
    <w:basedOn w:val="1"/>
    <w:next w:val="7"/>
    <w:link w:val="52"/>
    <w:qFormat/>
    <w:uiPriority w:val="0"/>
    <w:pPr>
      <w:spacing w:after="240"/>
      <w:outlineLvl w:val="4"/>
    </w:pPr>
    <w:rPr>
      <w:szCs w:val="20"/>
    </w:rPr>
  </w:style>
  <w:style w:type="paragraph" w:styleId="8">
    <w:name w:val="heading 6"/>
    <w:basedOn w:val="1"/>
    <w:next w:val="7"/>
    <w:qFormat/>
    <w:uiPriority w:val="0"/>
    <w:pPr>
      <w:spacing w:after="240"/>
      <w:ind w:left="1440" w:hanging="720"/>
      <w:outlineLvl w:val="5"/>
    </w:pPr>
  </w:style>
  <w:style w:type="paragraph" w:styleId="9">
    <w:name w:val="heading 7"/>
    <w:basedOn w:val="1"/>
    <w:next w:val="7"/>
    <w:qFormat/>
    <w:uiPriority w:val="0"/>
    <w:pPr>
      <w:spacing w:after="240"/>
      <w:ind w:left="2160" w:hanging="720"/>
      <w:outlineLvl w:val="6"/>
    </w:pPr>
  </w:style>
  <w:style w:type="paragraph" w:styleId="10">
    <w:name w:val="heading 8"/>
    <w:basedOn w:val="1"/>
    <w:next w:val="7"/>
    <w:qFormat/>
    <w:uiPriority w:val="0"/>
    <w:pPr>
      <w:spacing w:after="240"/>
      <w:ind w:left="2880" w:hanging="720"/>
      <w:outlineLvl w:val="7"/>
    </w:pPr>
  </w:style>
  <w:style w:type="paragraph" w:styleId="11">
    <w:name w:val="heading 9"/>
    <w:basedOn w:val="1"/>
    <w:next w:val="7"/>
    <w:qFormat/>
    <w:uiPriority w:val="0"/>
    <w:pPr>
      <w:spacing w:after="240"/>
      <w:ind w:left="3600" w:hanging="720"/>
      <w:outlineLvl w:val="8"/>
    </w:pPr>
  </w:style>
  <w:style w:type="character" w:default="1" w:styleId="12">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7">
    <w:name w:val="BankNormal"/>
    <w:basedOn w:val="1"/>
    <w:uiPriority w:val="0"/>
    <w:pPr>
      <w:spacing w:after="240"/>
    </w:pPr>
  </w:style>
  <w:style w:type="paragraph" w:styleId="14">
    <w:name w:val="Balloon Text"/>
    <w:basedOn w:val="1"/>
    <w:link w:val="49"/>
    <w:uiPriority w:val="0"/>
    <w:rPr>
      <w:rFonts w:ascii="Malgun Gothic" w:hAnsi="Malgun Gothic"/>
      <w:sz w:val="18"/>
      <w:szCs w:val="18"/>
    </w:rPr>
  </w:style>
  <w:style w:type="paragraph" w:styleId="15">
    <w:name w:val="Body Text"/>
    <w:basedOn w:val="1"/>
    <w:uiPriority w:val="0"/>
    <w:pPr>
      <w:suppressAutoHyphens/>
      <w:spacing w:after="120"/>
      <w:jc w:val="both"/>
    </w:pPr>
  </w:style>
  <w:style w:type="paragraph" w:styleId="16">
    <w:name w:val="Body Text 3"/>
    <w:basedOn w:val="1"/>
    <w:link w:val="60"/>
    <w:uiPriority w:val="0"/>
    <w:pPr>
      <w:spacing w:after="120"/>
    </w:pPr>
    <w:rPr>
      <w:sz w:val="16"/>
      <w:szCs w:val="16"/>
    </w:rPr>
  </w:style>
  <w:style w:type="paragraph" w:styleId="17">
    <w:name w:val="Body Text Indent"/>
    <w:basedOn w:val="1"/>
    <w:link w:val="58"/>
    <w:uiPriority w:val="0"/>
    <w:pPr>
      <w:spacing w:after="120"/>
      <w:ind w:left="360"/>
    </w:pPr>
    <w:rPr>
      <w:szCs w:val="20"/>
    </w:rPr>
  </w:style>
  <w:style w:type="character" w:styleId="18">
    <w:name w:val="annotation reference"/>
    <w:unhideWhenUsed/>
    <w:uiPriority w:val="99"/>
    <w:rPr>
      <w:sz w:val="18"/>
      <w:szCs w:val="18"/>
    </w:rPr>
  </w:style>
  <w:style w:type="paragraph" w:styleId="19">
    <w:name w:val="annotation text"/>
    <w:basedOn w:val="1"/>
    <w:link w:val="55"/>
    <w:unhideWhenUsed/>
    <w:uiPriority w:val="99"/>
    <w:rPr>
      <w:rFonts w:ascii="Arial" w:hAnsi="Arial"/>
      <w:sz w:val="20"/>
      <w:szCs w:val="20"/>
      <w:lang w:val="de-DE" w:eastAsia="de-DE"/>
    </w:rPr>
  </w:style>
  <w:style w:type="paragraph" w:styleId="20">
    <w:name w:val="annotation subject"/>
    <w:basedOn w:val="19"/>
    <w:next w:val="19"/>
    <w:semiHidden/>
    <w:uiPriority w:val="0"/>
    <w:rPr>
      <w:rFonts w:ascii="Times New Roman" w:hAnsi="Times New Roman"/>
      <w:b/>
      <w:bCs/>
      <w:lang w:val="en-US" w:eastAsia="en-US"/>
    </w:rPr>
  </w:style>
  <w:style w:type="character" w:styleId="21">
    <w:name w:val="FollowedHyperlink"/>
    <w:basedOn w:val="12"/>
    <w:semiHidden/>
    <w:unhideWhenUsed/>
    <w:uiPriority w:val="0"/>
    <w:rPr>
      <w:color w:val="800080" w:themeColor="followedHyperlink"/>
      <w:u w:val="single"/>
      <w14:textFill>
        <w14:solidFill>
          <w14:schemeClr w14:val="folHlink"/>
        </w14:solidFill>
      </w14:textFill>
    </w:rPr>
  </w:style>
  <w:style w:type="paragraph" w:styleId="22">
    <w:name w:val="footer"/>
    <w:basedOn w:val="1"/>
    <w:link w:val="57"/>
    <w:uiPriority w:val="99"/>
    <w:pPr>
      <w:tabs>
        <w:tab w:val="center" w:pos="4320"/>
        <w:tab w:val="right" w:pos="8640"/>
      </w:tabs>
    </w:pPr>
    <w:rPr>
      <w:szCs w:val="20"/>
    </w:rPr>
  </w:style>
  <w:style w:type="character" w:styleId="23">
    <w:name w:val="footnote reference"/>
    <w:semiHidden/>
    <w:uiPriority w:val="0"/>
    <w:rPr>
      <w:rFonts w:ascii="Times New Roman" w:hAnsi="Times New Roman"/>
      <w:position w:val="0"/>
      <w:sz w:val="24"/>
      <w:vertAlign w:val="superscript"/>
    </w:rPr>
  </w:style>
  <w:style w:type="paragraph" w:styleId="24">
    <w:name w:val="footnote text"/>
    <w:basedOn w:val="1"/>
    <w:link w:val="53"/>
    <w:semiHidden/>
    <w:uiPriority w:val="0"/>
    <w:pPr>
      <w:spacing w:after="120"/>
      <w:ind w:left="432" w:hanging="432"/>
    </w:pPr>
    <w:rPr>
      <w:sz w:val="20"/>
    </w:rPr>
  </w:style>
  <w:style w:type="paragraph" w:styleId="25">
    <w:name w:val="header"/>
    <w:basedOn w:val="1"/>
    <w:link w:val="50"/>
    <w:uiPriority w:val="99"/>
    <w:pPr>
      <w:tabs>
        <w:tab w:val="center" w:pos="4320"/>
        <w:tab w:val="right" w:pos="8640"/>
      </w:tabs>
    </w:pPr>
    <w:rPr>
      <w:szCs w:val="20"/>
    </w:rPr>
  </w:style>
  <w:style w:type="character" w:styleId="26">
    <w:name w:val="Hyperlink"/>
    <w:uiPriority w:val="0"/>
    <w:rPr>
      <w:color w:val="0000FF"/>
      <w:u w:val="single"/>
    </w:rPr>
  </w:style>
  <w:style w:type="paragraph" w:styleId="27">
    <w:name w:val="macro"/>
    <w:semiHidden/>
    <w:uiPriority w:val="0"/>
    <w:pPr>
      <w:tabs>
        <w:tab w:val="left" w:pos="480"/>
        <w:tab w:val="left" w:pos="960"/>
        <w:tab w:val="left" w:pos="1440"/>
        <w:tab w:val="left" w:pos="1920"/>
        <w:tab w:val="left" w:pos="2400"/>
        <w:tab w:val="left" w:pos="2880"/>
        <w:tab w:val="left" w:pos="3360"/>
        <w:tab w:val="left" w:pos="3840"/>
        <w:tab w:val="left" w:pos="4320"/>
      </w:tabs>
    </w:pPr>
    <w:rPr>
      <w:rFonts w:ascii="Times New Roman" w:hAnsi="Times New Roman" w:eastAsia="Malgun Gothic" w:cs="Times New Roman"/>
      <w:sz w:val="24"/>
      <w:szCs w:val="24"/>
      <w:lang w:val="en-US" w:eastAsia="en-US" w:bidi="ar-SA"/>
    </w:rPr>
  </w:style>
  <w:style w:type="paragraph" w:styleId="28">
    <w:name w:val="Normal (Web)"/>
    <w:basedOn w:val="1"/>
    <w:unhideWhenUsed/>
    <w:uiPriority w:val="99"/>
    <w:pPr>
      <w:spacing w:before="100" w:beforeAutospacing="1" w:after="100" w:afterAutospacing="1"/>
    </w:pPr>
    <w:rPr>
      <w:rFonts w:eastAsia="Times New Roman"/>
      <w:lang w:eastAsia="ko-KR"/>
    </w:rPr>
  </w:style>
  <w:style w:type="paragraph" w:styleId="29">
    <w:name w:val="Normal Indent"/>
    <w:basedOn w:val="1"/>
    <w:uiPriority w:val="0"/>
    <w:pPr>
      <w:ind w:left="720"/>
    </w:pPr>
  </w:style>
  <w:style w:type="character" w:styleId="30">
    <w:name w:val="page number"/>
    <w:basedOn w:val="12"/>
    <w:uiPriority w:val="0"/>
  </w:style>
  <w:style w:type="paragraph" w:styleId="31">
    <w:name w:val="Plain Text"/>
    <w:basedOn w:val="1"/>
    <w:link w:val="59"/>
    <w:unhideWhenUsed/>
    <w:uiPriority w:val="0"/>
    <w:rPr>
      <w:rFonts w:ascii="Consolas" w:hAnsi="Consolas" w:eastAsia="Calibri"/>
      <w:sz w:val="21"/>
      <w:szCs w:val="21"/>
    </w:rPr>
  </w:style>
  <w:style w:type="character" w:styleId="32">
    <w:name w:val="Strong"/>
    <w:qFormat/>
    <w:uiPriority w:val="0"/>
    <w:rPr>
      <w:b/>
      <w:bCs/>
    </w:rPr>
  </w:style>
  <w:style w:type="table" w:styleId="33">
    <w:name w:val="Table Grid"/>
    <w:basedOn w:val="13"/>
    <w:uiPriority w:val="59"/>
    <w:pPr>
      <w:jc w:val="both"/>
    </w:pPr>
    <w:rPr>
      <w:rFonts w:ascii="Cambria" w:hAnsi="Cambria"/>
      <w:kern w:val="2"/>
      <w:szCs w:val="22"/>
      <w:lang w:eastAsia="ko-K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34">
    <w:name w:val="toc 1"/>
    <w:basedOn w:val="1"/>
    <w:next w:val="1"/>
    <w:uiPriority w:val="39"/>
    <w:pPr>
      <w:tabs>
        <w:tab w:val="right" w:leader="dot" w:pos="9360"/>
      </w:tabs>
    </w:pPr>
    <w:rPr>
      <w:caps/>
    </w:rPr>
  </w:style>
  <w:style w:type="paragraph" w:styleId="35">
    <w:name w:val="toc 2"/>
    <w:basedOn w:val="1"/>
    <w:next w:val="1"/>
    <w:uiPriority w:val="39"/>
    <w:pPr>
      <w:tabs>
        <w:tab w:val="right" w:leader="dot" w:pos="9360"/>
      </w:tabs>
      <w:ind w:left="720"/>
    </w:pPr>
    <w:rPr>
      <w:smallCaps/>
    </w:rPr>
  </w:style>
  <w:style w:type="paragraph" w:styleId="36">
    <w:name w:val="toc 3"/>
    <w:basedOn w:val="1"/>
    <w:next w:val="1"/>
    <w:uiPriority w:val="39"/>
    <w:pPr>
      <w:tabs>
        <w:tab w:val="right" w:leader="dot" w:pos="9360"/>
      </w:tabs>
      <w:ind w:left="1440"/>
    </w:pPr>
  </w:style>
  <w:style w:type="paragraph" w:styleId="37">
    <w:name w:val="toc 4"/>
    <w:basedOn w:val="1"/>
    <w:next w:val="1"/>
    <w:uiPriority w:val="39"/>
    <w:pPr>
      <w:tabs>
        <w:tab w:val="right" w:leader="dot" w:pos="9360"/>
      </w:tabs>
      <w:ind w:left="2160"/>
    </w:pPr>
  </w:style>
  <w:style w:type="paragraph" w:styleId="38">
    <w:name w:val="toc 5"/>
    <w:basedOn w:val="1"/>
    <w:next w:val="1"/>
    <w:semiHidden/>
    <w:uiPriority w:val="0"/>
    <w:pPr>
      <w:tabs>
        <w:tab w:val="right" w:leader="dot" w:pos="9360"/>
      </w:tabs>
      <w:ind w:left="2880"/>
    </w:pPr>
    <w:rPr>
      <w:sz w:val="18"/>
    </w:rPr>
  </w:style>
  <w:style w:type="paragraph" w:styleId="39">
    <w:name w:val="toc 6"/>
    <w:basedOn w:val="1"/>
    <w:next w:val="1"/>
    <w:semiHidden/>
    <w:uiPriority w:val="0"/>
    <w:pPr>
      <w:tabs>
        <w:tab w:val="right" w:leader="dot" w:pos="9360"/>
      </w:tabs>
      <w:ind w:left="3600"/>
    </w:pPr>
    <w:rPr>
      <w:sz w:val="18"/>
    </w:rPr>
  </w:style>
  <w:style w:type="paragraph" w:styleId="40">
    <w:name w:val="toc 7"/>
    <w:basedOn w:val="1"/>
    <w:next w:val="1"/>
    <w:semiHidden/>
    <w:uiPriority w:val="0"/>
    <w:pPr>
      <w:tabs>
        <w:tab w:val="right" w:leader="dot" w:pos="9360"/>
      </w:tabs>
      <w:ind w:left="1200"/>
    </w:pPr>
    <w:rPr>
      <w:sz w:val="18"/>
    </w:rPr>
  </w:style>
  <w:style w:type="paragraph" w:styleId="41">
    <w:name w:val="toc 8"/>
    <w:basedOn w:val="1"/>
    <w:next w:val="1"/>
    <w:semiHidden/>
    <w:uiPriority w:val="0"/>
    <w:pPr>
      <w:tabs>
        <w:tab w:val="right" w:leader="dot" w:pos="9360"/>
      </w:tabs>
      <w:ind w:left="1440"/>
    </w:pPr>
    <w:rPr>
      <w:sz w:val="18"/>
    </w:rPr>
  </w:style>
  <w:style w:type="paragraph" w:styleId="42">
    <w:name w:val="toc 9"/>
    <w:basedOn w:val="1"/>
    <w:next w:val="1"/>
    <w:semiHidden/>
    <w:uiPriority w:val="0"/>
    <w:pPr>
      <w:tabs>
        <w:tab w:val="right" w:leader="dot" w:pos="9360"/>
      </w:tabs>
      <w:ind w:left="1680"/>
    </w:pPr>
    <w:rPr>
      <w:sz w:val="18"/>
    </w:rPr>
  </w:style>
  <w:style w:type="paragraph" w:customStyle="1" w:styleId="43">
    <w:name w:val="ChapterNumber"/>
    <w:basedOn w:val="1"/>
    <w:next w:val="1"/>
    <w:uiPriority w:val="0"/>
    <w:pPr>
      <w:spacing w:after="360"/>
    </w:pPr>
  </w:style>
  <w:style w:type="paragraph" w:customStyle="1" w:styleId="44">
    <w:name w:val="Text Box"/>
    <w:basedOn w:val="1"/>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jc w:val="both"/>
    </w:pPr>
    <w:rPr>
      <w:sz w:val="22"/>
    </w:rPr>
  </w:style>
  <w:style w:type="paragraph" w:customStyle="1" w:styleId="45">
    <w:name w:val="Text Box (dots)"/>
    <w:basedOn w:val="1"/>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shd w:val="pct10" w:color="auto" w:fill="auto"/>
      <w:jc w:val="both"/>
    </w:pPr>
    <w:rPr>
      <w:sz w:val="22"/>
    </w:rPr>
  </w:style>
  <w:style w:type="paragraph" w:customStyle="1" w:styleId="46">
    <w:name w:val="Text Box Framed"/>
    <w:basedOn w:val="1"/>
    <w:uiPriority w:val="0"/>
    <w:pPr>
      <w:keepLines/>
      <w:framePr w:hSpace="187" w:wrap="auto" w:vAnchor="text" w:hAnchor="text" w:xAlign="right" w:y="1"/>
      <w:pBdr>
        <w:top w:val="single" w:color="auto" w:sz="6" w:space="7"/>
        <w:left w:val="single" w:color="auto" w:sz="6" w:space="7"/>
        <w:bottom w:val="single" w:color="auto" w:sz="6" w:space="7"/>
        <w:right w:val="single" w:color="auto" w:sz="6" w:space="7"/>
      </w:pBdr>
      <w:shd w:val="pct10" w:color="auto" w:fill="auto"/>
    </w:pPr>
    <w:rPr>
      <w:sz w:val="22"/>
    </w:rPr>
  </w:style>
  <w:style w:type="paragraph" w:customStyle="1" w:styleId="47">
    <w:name w:val="Text Box Unframed"/>
    <w:basedOn w:val="1"/>
    <w:uiPriority w:val="0"/>
    <w:pPr>
      <w:keepLines/>
      <w:pBdr>
        <w:top w:val="single" w:color="auto" w:sz="6" w:space="7"/>
        <w:left w:val="single" w:color="auto" w:sz="6" w:space="7"/>
        <w:bottom w:val="single" w:color="auto" w:sz="6" w:space="7"/>
        <w:right w:val="single" w:color="auto" w:sz="6" w:space="7"/>
      </w:pBdr>
      <w:shd w:val="pct10" w:color="auto" w:fill="auto"/>
    </w:pPr>
    <w:rPr>
      <w:sz w:val="22"/>
    </w:rPr>
  </w:style>
  <w:style w:type="paragraph" w:customStyle="1" w:styleId="48">
    <w:name w:val="Heading 1a"/>
    <w:basedOn w:val="2"/>
    <w:next w:val="7"/>
    <w:uiPriority w:val="0"/>
    <w:pPr>
      <w:outlineLvl w:val="9"/>
    </w:pPr>
  </w:style>
  <w:style w:type="character" w:customStyle="1" w:styleId="49">
    <w:name w:val="Balloon Text Char"/>
    <w:link w:val="14"/>
    <w:uiPriority w:val="0"/>
    <w:rPr>
      <w:rFonts w:ascii="Malgun Gothic" w:hAnsi="Malgun Gothic" w:eastAsia="Malgun Gothic" w:cs="Times New Roman"/>
      <w:sz w:val="18"/>
      <w:szCs w:val="18"/>
      <w:lang w:eastAsia="en-US"/>
    </w:rPr>
  </w:style>
  <w:style w:type="character" w:customStyle="1" w:styleId="50">
    <w:name w:val="Header Char"/>
    <w:link w:val="25"/>
    <w:uiPriority w:val="99"/>
    <w:rPr>
      <w:sz w:val="24"/>
      <w:lang w:eastAsia="en-US"/>
    </w:rPr>
  </w:style>
  <w:style w:type="character" w:customStyle="1" w:styleId="51">
    <w:name w:val="Heading 1 Char"/>
    <w:link w:val="2"/>
    <w:uiPriority w:val="0"/>
    <w:rPr>
      <w:rFonts w:ascii="Calibri" w:hAnsi="Calibri"/>
      <w:b/>
      <w:sz w:val="36"/>
      <w:szCs w:val="24"/>
      <w:lang w:bidi="ar-SA"/>
    </w:rPr>
  </w:style>
  <w:style w:type="character" w:customStyle="1" w:styleId="52">
    <w:name w:val="Heading 5 Char"/>
    <w:link w:val="6"/>
    <w:uiPriority w:val="0"/>
    <w:rPr>
      <w:sz w:val="24"/>
    </w:rPr>
  </w:style>
  <w:style w:type="character" w:customStyle="1" w:styleId="53">
    <w:name w:val="Footnote Text Char"/>
    <w:link w:val="24"/>
    <w:semiHidden/>
    <w:uiPriority w:val="0"/>
  </w:style>
  <w:style w:type="paragraph" w:customStyle="1" w:styleId="54">
    <w:name w:val="Colorful List - Accent 11"/>
    <w:basedOn w:val="1"/>
    <w:qFormat/>
    <w:uiPriority w:val="99"/>
    <w:pPr>
      <w:ind w:left="720"/>
      <w:contextualSpacing/>
    </w:pPr>
    <w:rPr>
      <w:rFonts w:ascii="Cambria" w:hAnsi="Cambria"/>
    </w:rPr>
  </w:style>
  <w:style w:type="character" w:customStyle="1" w:styleId="55">
    <w:name w:val="Comment Text Char"/>
    <w:link w:val="19"/>
    <w:uiPriority w:val="99"/>
    <w:rPr>
      <w:rFonts w:ascii="Arial" w:hAnsi="Arial"/>
      <w:lang w:val="de-DE" w:eastAsia="de-DE"/>
    </w:rPr>
  </w:style>
  <w:style w:type="character" w:customStyle="1" w:styleId="56">
    <w:name w:val="green_14"/>
    <w:basedOn w:val="12"/>
    <w:uiPriority w:val="0"/>
  </w:style>
  <w:style w:type="character" w:customStyle="1" w:styleId="57">
    <w:name w:val="Footer Char"/>
    <w:link w:val="22"/>
    <w:uiPriority w:val="99"/>
    <w:rPr>
      <w:sz w:val="24"/>
    </w:rPr>
  </w:style>
  <w:style w:type="character" w:customStyle="1" w:styleId="58">
    <w:name w:val="Body Text Indent Char"/>
    <w:link w:val="17"/>
    <w:uiPriority w:val="0"/>
    <w:rPr>
      <w:sz w:val="24"/>
    </w:rPr>
  </w:style>
  <w:style w:type="character" w:customStyle="1" w:styleId="59">
    <w:name w:val="Plain Text Char"/>
    <w:link w:val="31"/>
    <w:uiPriority w:val="0"/>
    <w:rPr>
      <w:rFonts w:ascii="Consolas" w:hAnsi="Consolas" w:eastAsia="Calibri"/>
      <w:sz w:val="21"/>
      <w:szCs w:val="21"/>
    </w:rPr>
  </w:style>
  <w:style w:type="character" w:customStyle="1" w:styleId="60">
    <w:name w:val="Body Text 3 Char"/>
    <w:link w:val="16"/>
    <w:uiPriority w:val="0"/>
    <w:rPr>
      <w:sz w:val="16"/>
      <w:szCs w:val="16"/>
    </w:rPr>
  </w:style>
  <w:style w:type="paragraph" w:customStyle="1" w:styleId="61">
    <w:name w:val="선그리기"/>
    <w:basedOn w:val="1"/>
    <w:uiPriority w:val="0"/>
    <w:pPr>
      <w:snapToGrid w:val="0"/>
      <w:spacing w:line="384" w:lineRule="auto"/>
      <w:jc w:val="both"/>
    </w:pPr>
    <w:rPr>
      <w:rFonts w:ascii="한양신명조" w:hAnsi="산세리프" w:eastAsia="한양신명조" w:cs="Gulim"/>
      <w:color w:val="000000"/>
      <w:sz w:val="20"/>
      <w:lang w:eastAsia="ko-KR"/>
    </w:rPr>
  </w:style>
  <w:style w:type="paragraph" w:customStyle="1" w:styleId="62">
    <w:name w:val="Table Contents"/>
    <w:link w:val="64"/>
    <w:qFormat/>
    <w:uiPriority w:val="0"/>
    <w:rPr>
      <w:rFonts w:ascii="Calibri" w:hAnsi="Calibri" w:eastAsia="Malgun Gothic" w:cs="Times New Roman"/>
      <w:kern w:val="2"/>
      <w:sz w:val="24"/>
      <w:szCs w:val="24"/>
      <w:lang w:val="en-GB" w:eastAsia="ko-KR" w:bidi="ar-SA"/>
    </w:rPr>
  </w:style>
  <w:style w:type="paragraph" w:customStyle="1" w:styleId="63">
    <w:name w:val="바탕글"/>
    <w:basedOn w:val="1"/>
    <w:uiPriority w:val="0"/>
    <w:pPr>
      <w:snapToGrid w:val="0"/>
      <w:spacing w:line="384" w:lineRule="auto"/>
      <w:jc w:val="both"/>
    </w:pPr>
    <w:rPr>
      <w:rFonts w:ascii="Batang" w:hAnsi="Batang" w:eastAsia="Batang" w:cs="Gulim"/>
      <w:color w:val="000000"/>
      <w:sz w:val="20"/>
      <w:lang w:eastAsia="ko-KR"/>
    </w:rPr>
  </w:style>
  <w:style w:type="character" w:customStyle="1" w:styleId="64">
    <w:name w:val="Table Contents Char"/>
    <w:link w:val="62"/>
    <w:uiPriority w:val="0"/>
    <w:rPr>
      <w:rFonts w:ascii="Calibri" w:hAnsi="Calibri"/>
      <w:kern w:val="2"/>
      <w:sz w:val="24"/>
      <w:szCs w:val="24"/>
      <w:lang w:eastAsia="ko-KR" w:bidi="ar-SA"/>
    </w:rPr>
  </w:style>
  <w:style w:type="paragraph" w:customStyle="1" w:styleId="65">
    <w:name w:val="-"/>
    <w:basedOn w:val="1"/>
    <w:uiPriority w:val="0"/>
    <w:pPr>
      <w:snapToGrid w:val="0"/>
      <w:spacing w:line="384" w:lineRule="auto"/>
      <w:ind w:left="720"/>
      <w:jc w:val="both"/>
    </w:pPr>
    <w:rPr>
      <w:rFonts w:ascii="휴먼명조" w:hAnsi="HCI Poppy" w:eastAsia="휴먼명조" w:cs="Gulim"/>
      <w:color w:val="000000"/>
      <w:lang w:eastAsia="ko-KR"/>
    </w:rPr>
  </w:style>
  <w:style w:type="paragraph" w:customStyle="1" w:styleId="66">
    <w:name w:val="01 square bullet"/>
    <w:basedOn w:val="1"/>
    <w:uiPriority w:val="0"/>
    <w:pPr>
      <w:numPr>
        <w:ilvl w:val="0"/>
        <w:numId w:val="1"/>
      </w:numPr>
      <w:tabs>
        <w:tab w:val="clear" w:pos="357"/>
      </w:tabs>
      <w:spacing w:after="120"/>
      <w:ind w:right="144"/>
    </w:pPr>
    <w:rPr>
      <w:rFonts w:eastAsia="Batang"/>
      <w:sz w:val="26"/>
      <w:lang w:eastAsia="ko-KR"/>
    </w:rPr>
  </w:style>
  <w:style w:type="paragraph" w:customStyle="1" w:styleId="67">
    <w:name w:val="02 dash"/>
    <w:basedOn w:val="66"/>
    <w:uiPriority w:val="0"/>
    <w:pPr>
      <w:numPr>
        <w:ilvl w:val="1"/>
      </w:numPr>
    </w:pPr>
  </w:style>
  <w:style w:type="paragraph" w:customStyle="1" w:styleId="68">
    <w:name w:val="03 open square bullet"/>
    <w:basedOn w:val="67"/>
    <w:uiPriority w:val="0"/>
    <w:pPr>
      <w:numPr>
        <w:ilvl w:val="2"/>
      </w:numPr>
      <w:ind w:left="936" w:hanging="288"/>
    </w:pPr>
  </w:style>
  <w:style w:type="paragraph" w:customStyle="1" w:styleId="69">
    <w:name w:val="04 short dash"/>
    <w:basedOn w:val="68"/>
    <w:uiPriority w:val="0"/>
    <w:pPr>
      <w:numPr>
        <w:ilvl w:val="3"/>
      </w:numPr>
    </w:pPr>
  </w:style>
  <w:style w:type="paragraph" w:customStyle="1" w:styleId="70">
    <w:name w:val="05 number/1"/>
    <w:basedOn w:val="1"/>
    <w:uiPriority w:val="0"/>
    <w:pPr>
      <w:numPr>
        <w:ilvl w:val="0"/>
        <w:numId w:val="2"/>
      </w:numPr>
      <w:spacing w:after="120"/>
    </w:pPr>
    <w:rPr>
      <w:rFonts w:eastAsia="Batang"/>
      <w:sz w:val="26"/>
      <w:lang w:eastAsia="ko-KR"/>
    </w:rPr>
  </w:style>
  <w:style w:type="paragraph" w:customStyle="1" w:styleId="71">
    <w:name w:val="06 letter/2"/>
    <w:basedOn w:val="1"/>
    <w:uiPriority w:val="0"/>
    <w:pPr>
      <w:numPr>
        <w:ilvl w:val="1"/>
        <w:numId w:val="2"/>
      </w:numPr>
      <w:spacing w:after="120"/>
      <w:outlineLvl w:val="1"/>
    </w:pPr>
    <w:rPr>
      <w:rFonts w:eastAsia="Batang"/>
      <w:sz w:val="26"/>
      <w:lang w:eastAsia="ko-KR"/>
    </w:rPr>
  </w:style>
  <w:style w:type="paragraph" w:customStyle="1" w:styleId="72">
    <w:name w:val="07 number/3"/>
    <w:basedOn w:val="1"/>
    <w:uiPriority w:val="0"/>
    <w:pPr>
      <w:numPr>
        <w:ilvl w:val="2"/>
        <w:numId w:val="2"/>
      </w:numPr>
      <w:spacing w:after="120"/>
      <w:outlineLvl w:val="7"/>
    </w:pPr>
    <w:rPr>
      <w:rFonts w:eastAsia="Batang"/>
      <w:sz w:val="26"/>
      <w:lang w:eastAsia="ko-KR"/>
    </w:rPr>
  </w:style>
  <w:style w:type="paragraph" w:customStyle="1" w:styleId="73">
    <w:name w:val="08 letter/4"/>
    <w:basedOn w:val="1"/>
    <w:uiPriority w:val="0"/>
    <w:pPr>
      <w:numPr>
        <w:ilvl w:val="3"/>
        <w:numId w:val="2"/>
      </w:numPr>
      <w:spacing w:after="120"/>
      <w:outlineLvl w:val="8"/>
    </w:pPr>
    <w:rPr>
      <w:rFonts w:eastAsia="Batang"/>
      <w:sz w:val="26"/>
      <w:lang w:eastAsia="ko-KR"/>
    </w:rPr>
  </w:style>
  <w:style w:type="paragraph" w:customStyle="1" w:styleId="74">
    <w:name w:val="Heading Page1stuff"/>
    <w:next w:val="1"/>
    <w:qFormat/>
    <w:uiPriority w:val="0"/>
    <w:pPr>
      <w:spacing w:after="60" w:line="360" w:lineRule="auto"/>
    </w:pPr>
    <w:rPr>
      <w:rFonts w:ascii="Calibri" w:hAnsi="Calibri" w:eastAsia="Malgun Gothic" w:cs="Times New Roman"/>
      <w:b/>
      <w:sz w:val="28"/>
      <w:szCs w:val="24"/>
      <w:lang w:val="en-US" w:eastAsia="en-US" w:bidi="ar-SA"/>
    </w:rPr>
  </w:style>
  <w:style w:type="paragraph" w:customStyle="1" w:styleId="75">
    <w:name w:val="Colorful List - Accent 12"/>
    <w:basedOn w:val="1"/>
    <w:qFormat/>
    <w:uiPriority w:val="34"/>
    <w:pPr>
      <w:spacing w:after="200" w:line="276" w:lineRule="auto"/>
      <w:ind w:left="720"/>
      <w:contextualSpacing/>
    </w:pPr>
    <w:rPr>
      <w:rFonts w:ascii="Malgun Gothic" w:hAnsi="Malgun Gothic"/>
      <w:sz w:val="22"/>
      <w:szCs w:val="22"/>
      <w:lang w:val="en-GB"/>
    </w:rPr>
  </w:style>
  <w:style w:type="paragraph" w:customStyle="1" w:styleId="76">
    <w:name w:val="No Spacing1"/>
    <w:link w:val="77"/>
    <w:qFormat/>
    <w:uiPriority w:val="1"/>
    <w:rPr>
      <w:rFonts w:ascii="Calibri" w:hAnsi="Calibri" w:eastAsia="MS Mincho" w:cs="Times New Roman"/>
      <w:sz w:val="22"/>
      <w:szCs w:val="22"/>
      <w:lang w:val="en-GB" w:eastAsia="en-GB" w:bidi="ar-SA"/>
    </w:rPr>
  </w:style>
  <w:style w:type="character" w:customStyle="1" w:styleId="77">
    <w:name w:val="No Spacing Char"/>
    <w:link w:val="76"/>
    <w:uiPriority w:val="1"/>
    <w:rPr>
      <w:rFonts w:ascii="Calibri" w:hAnsi="Calibri" w:eastAsia="MS Mincho"/>
      <w:sz w:val="22"/>
      <w:szCs w:val="22"/>
      <w:lang w:eastAsia="en-GB" w:bidi="ar-SA"/>
    </w:rPr>
  </w:style>
  <w:style w:type="character" w:customStyle="1" w:styleId="78">
    <w:name w:val="Heading 2 Char"/>
    <w:link w:val="3"/>
    <w:uiPriority w:val="0"/>
    <w:rPr>
      <w:rFonts w:ascii="Calibri" w:hAnsi="Calibri"/>
      <w:b/>
      <w:sz w:val="32"/>
      <w:szCs w:val="32"/>
      <w:lang w:val="en-GB" w:eastAsia="en-US" w:bidi="ar-SA"/>
    </w:rPr>
  </w:style>
  <w:style w:type="paragraph" w:customStyle="1" w:styleId="79">
    <w:name w:val="Colorful Shading - Accent 11"/>
    <w:hidden/>
    <w:semiHidden/>
    <w:uiPriority w:val="99"/>
    <w:rPr>
      <w:rFonts w:ascii="Times New Roman" w:hAnsi="Times New Roman" w:eastAsia="Malgun Gothic" w:cs="Times New Roman"/>
      <w:sz w:val="24"/>
      <w:szCs w:val="24"/>
      <w:lang w:val="en-US" w:eastAsia="en-US" w:bidi="ar-SA"/>
    </w:rPr>
  </w:style>
  <w:style w:type="character" w:customStyle="1" w:styleId="80">
    <w:name w:val="Pie de página Car"/>
    <w:uiPriority w:val="99"/>
    <w:rPr>
      <w:rFonts w:eastAsia="Cambria"/>
      <w:sz w:val="21"/>
    </w:rPr>
  </w:style>
  <w:style w:type="paragraph" w:styleId="81">
    <w:name w:val="List Paragraph"/>
    <w:basedOn w:val="1"/>
    <w:qFormat/>
    <w:uiPriority w:val="34"/>
    <w:pPr>
      <w:widowControl w:val="0"/>
      <w:wordWrap w:val="0"/>
      <w:autoSpaceDE w:val="0"/>
      <w:autoSpaceDN w:val="0"/>
      <w:ind w:left="800" w:leftChars="400"/>
      <w:jc w:val="both"/>
    </w:pPr>
    <w:rPr>
      <w:rFonts w:ascii="Calibri" w:hAnsi="Calibri" w:eastAsia="Times New Roman"/>
      <w:kern w:val="2"/>
      <w:sz w:val="20"/>
      <w:szCs w:val="22"/>
      <w:lang w:eastAsia="ko-KR"/>
    </w:rPr>
  </w:style>
  <w:style w:type="table" w:customStyle="1" w:styleId="82">
    <w:name w:val="Light List1"/>
    <w:basedOn w:val="13"/>
    <w:uiPriority w:val="61"/>
    <w:rPr>
      <w:rFonts w:ascii="Calibri" w:hAnsi="Calibri" w:eastAsia="Times New Roman"/>
      <w:kern w:val="2"/>
      <w:szCs w:val="22"/>
      <w:lang w:val="en-US" w:eastAsia="ko-KR"/>
    </w:rPr>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cPr>
        <w:shd w:val="clear" w:color="auto" w:fill="000000"/>
      </w:tcPr>
    </w:tblStylePr>
    <w:tblStylePr w:type="lastRow">
      <w:pPr>
        <w:spacing w:before="0" w:after="0" w:line="240" w:lineRule="auto"/>
      </w:pPr>
      <w:rPr>
        <w:b/>
        <w:bCs/>
      </w:r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cPr>
        <w:tcBorders>
          <w:top w:val="single" w:color="000000" w:sz="8" w:space="0"/>
          <w:left w:val="single" w:color="000000" w:sz="8" w:space="0"/>
          <w:bottom w:val="single" w:color="000000" w:sz="8" w:space="0"/>
          <w:right w:val="single" w:color="000000" w:sz="8" w:space="0"/>
        </w:tcBorders>
      </w:tcPr>
    </w:tblStylePr>
    <w:tblStylePr w:type="band1Horz">
      <w:tcPr>
        <w:tcBorders>
          <w:top w:val="single" w:color="000000" w:sz="8" w:space="0"/>
          <w:left w:val="single" w:color="000000" w:sz="8" w:space="0"/>
          <w:bottom w:val="single" w:color="000000" w:sz="8" w:space="0"/>
          <w:right w:val="single" w:color="000000" w:sz="8" w:space="0"/>
        </w:tcBorders>
      </w:tcPr>
    </w:tblStylePr>
  </w:style>
  <w:style w:type="character" w:customStyle="1" w:styleId="83">
    <w:name w:val="apple-converted-space"/>
    <w:basedOn w:val="12"/>
    <w:uiPriority w:val="0"/>
  </w:style>
  <w:style w:type="paragraph" w:customStyle="1" w:styleId="84">
    <w:name w:val="Style Heading 4 + +Body (Calibri)"/>
    <w:basedOn w:val="5"/>
    <w:uiPriority w:val="0"/>
    <w:pPr>
      <w:spacing w:before="360"/>
    </w:pPr>
    <w:rPr>
      <w:i w:val="0"/>
      <w:szCs w:val="22"/>
      <w:u w:val="single"/>
      <w:lang w:eastAsia="ko-KR"/>
    </w:rPr>
  </w:style>
  <w:style w:type="character" w:customStyle="1" w:styleId="85">
    <w:name w:val="Unresolved Mention"/>
    <w:basedOn w:val="1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2BD8DE-CAA5-40EE-A30A-7EEE7398AF84}">
  <ds:schemaRefs/>
</ds:datastoreItem>
</file>

<file path=customXml/itemProps3.xml><?xml version="1.0" encoding="utf-8"?>
<ds:datastoreItem xmlns:ds="http://schemas.openxmlformats.org/officeDocument/2006/customXml" ds:itemID="{2DBE7A18-72B1-46CE-BE67-00617F8B30CB}">
  <ds:schemaRefs/>
</ds:datastoreItem>
</file>

<file path=customXml/itemProps4.xml><?xml version="1.0" encoding="utf-8"?>
<ds:datastoreItem xmlns:ds="http://schemas.openxmlformats.org/officeDocument/2006/customXml" ds:itemID="{61574D59-FDCB-466F-981F-3445A7173771}">
  <ds:schemaRefs/>
</ds:datastoreItem>
</file>

<file path=customXml/itemProps5.xml><?xml version="1.0" encoding="utf-8"?>
<ds:datastoreItem xmlns:ds="http://schemas.openxmlformats.org/officeDocument/2006/customXml" ds:itemID="{5C3019AD-311D-41F0-9E19-A65F7B1DF154}">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Company>PricewaterhouseCoopers</Company>
  <Pages>7</Pages>
  <Words>1764</Words>
  <Characters>10058</Characters>
  <Lines>83</Lines>
  <Paragraphs>23</Paragraphs>
  <TotalTime>8</TotalTime>
  <ScaleCrop>false</ScaleCrop>
  <LinksUpToDate>false</LinksUpToDate>
  <CharactersWithSpaces>11799</CharactersWithSpaces>
  <Application>WPS Office_11.2.0.10017_F1E327BC-269C-435d-A152-05C5408002CA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2020-12-01T12:58:00Z</dcterms:created>
  <dc:creator>jason.lee@gggi.org;Jisu Min</dc:creator>
  <cp:lastModifiedBy>tneemia</cp:lastModifiedBy>
  <cp:lastPrinted>2013-10-18T08:32:00Z</cp:lastPrinted>
  <dcterms:modified xsi:type="dcterms:W3CDTF">2021-03-16T01:57:46Z</dcterms:modified>
  <dc:title>STANDARD REQUEST FOR PROPOSALS</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